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5EB2DC64"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4D3C14">
        <w:rPr>
          <w:rFonts w:ascii="Arial" w:hAnsi="Arial" w:cs="Arial"/>
          <w:b/>
          <w:bCs/>
          <w:color w:val="405CA1"/>
          <w:sz w:val="20"/>
          <w:szCs w:val="20"/>
        </w:rPr>
        <w:t>0</w:t>
      </w:r>
      <w:r w:rsidR="006C2DEF">
        <w:rPr>
          <w:rFonts w:ascii="Arial" w:hAnsi="Arial" w:cs="Arial"/>
          <w:b/>
          <w:bCs/>
          <w:color w:val="405CA1"/>
          <w:sz w:val="20"/>
          <w:szCs w:val="20"/>
        </w:rPr>
        <w:t>56</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549FB7D1"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992FD6">
        <w:rPr>
          <w:rFonts w:ascii="Arial" w:hAnsi="Arial" w:cs="Arial"/>
          <w:color w:val="5B5B5F"/>
          <w:sz w:val="20"/>
          <w:szCs w:val="20"/>
        </w:rPr>
        <w:t>INSUMOS DE LABORATÓRIO (</w:t>
      </w:r>
      <w:r w:rsidR="00312EE6">
        <w:rPr>
          <w:rFonts w:ascii="Arial" w:hAnsi="Arial" w:cs="Arial"/>
          <w:color w:val="5B5B5F"/>
          <w:sz w:val="20"/>
          <w:szCs w:val="20"/>
        </w:rPr>
        <w:t>PONTEIRA UNIVERSAL E OUTROS</w:t>
      </w:r>
      <w:r w:rsidR="00992FD6">
        <w:rPr>
          <w:rFonts w:ascii="Arial" w:hAnsi="Arial" w:cs="Arial"/>
          <w:color w:val="5B5B5F"/>
          <w:sz w:val="20"/>
          <w:szCs w:val="20"/>
        </w:rPr>
        <w:t>)</w:t>
      </w:r>
      <w:r w:rsidR="00DE1229" w:rsidRPr="001C6D95">
        <w:rPr>
          <w:rFonts w:ascii="Arial" w:hAnsi="Arial" w:cs="Arial"/>
          <w:color w:val="5B5B5F"/>
          <w:sz w:val="20"/>
          <w:szCs w:val="20"/>
        </w:rPr>
        <w:t>, ENTREGA IMEDIATA</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55F8333B"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6C2DEF">
        <w:rPr>
          <w:rFonts w:ascii="Arial" w:hAnsi="Arial" w:cs="Arial"/>
          <w:color w:val="5B5B5F"/>
          <w:sz w:val="20"/>
          <w:szCs w:val="20"/>
        </w:rPr>
        <w:t>23</w:t>
      </w:r>
      <w:r w:rsidR="00CB5B0A" w:rsidRPr="001C6D95">
        <w:rPr>
          <w:rFonts w:ascii="Arial" w:hAnsi="Arial" w:cs="Arial"/>
          <w:color w:val="5B5B5F"/>
          <w:sz w:val="20"/>
          <w:szCs w:val="20"/>
        </w:rPr>
        <w:t>/</w:t>
      </w:r>
      <w:r w:rsidR="006C2DEF">
        <w:rPr>
          <w:rFonts w:ascii="Arial" w:hAnsi="Arial" w:cs="Arial"/>
          <w:color w:val="5B5B5F"/>
          <w:sz w:val="20"/>
          <w:szCs w:val="20"/>
        </w:rPr>
        <w:t>06</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6C2DEF">
        <w:rPr>
          <w:rFonts w:ascii="Arial" w:hAnsi="Arial" w:cs="Arial"/>
          <w:color w:val="5B5B5F"/>
          <w:sz w:val="20"/>
          <w:szCs w:val="20"/>
        </w:rPr>
        <w:t>8</w:t>
      </w:r>
      <w:r w:rsidRPr="001C6D95">
        <w:rPr>
          <w:rFonts w:ascii="Arial" w:hAnsi="Arial" w:cs="Arial"/>
          <w:color w:val="5B5B5F"/>
          <w:sz w:val="20"/>
          <w:szCs w:val="20"/>
        </w:rPr>
        <w:t>h</w:t>
      </w:r>
      <w:r w:rsidR="006C2DEF">
        <w:rPr>
          <w:rFonts w:ascii="Arial" w:hAnsi="Arial" w:cs="Arial"/>
          <w:color w:val="5B5B5F"/>
          <w:sz w:val="20"/>
          <w:szCs w:val="20"/>
        </w:rPr>
        <w:t>20</w:t>
      </w:r>
      <w:r w:rsidR="00796BAA">
        <w:rPr>
          <w:rFonts w:ascii="Arial" w:hAnsi="Arial" w:cs="Arial"/>
          <w:color w:val="5B5B5F"/>
          <w:sz w:val="20"/>
          <w:szCs w:val="20"/>
        </w:rPr>
        <w:t>min</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7E4F5F2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5CAA2BA1"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7868FD32"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4D3C14">
        <w:rPr>
          <w:rFonts w:ascii="Arial" w:hAnsi="Arial" w:cs="Arial"/>
          <w:b/>
          <w:color w:val="000000"/>
          <w:sz w:val="20"/>
          <w:szCs w:val="20"/>
        </w:rPr>
        <w:t>0</w:t>
      </w:r>
      <w:r w:rsidR="006C2DEF">
        <w:rPr>
          <w:rFonts w:ascii="Arial" w:hAnsi="Arial" w:cs="Arial"/>
          <w:b/>
          <w:color w:val="000000"/>
          <w:sz w:val="20"/>
          <w:szCs w:val="20"/>
        </w:rPr>
        <w:t>56</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75DCA69A"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312EE6">
        <w:rPr>
          <w:rFonts w:ascii="Arial" w:hAnsi="Arial" w:cs="Arial"/>
          <w:bCs/>
          <w:color w:val="FF0000"/>
          <w:sz w:val="20"/>
          <w:szCs w:val="20"/>
        </w:rPr>
        <w:t>02980</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312EE6">
        <w:rPr>
          <w:rFonts w:ascii="Arial" w:hAnsi="Arial" w:cs="Arial"/>
          <w:bCs/>
          <w:color w:val="FF0000"/>
          <w:sz w:val="20"/>
          <w:szCs w:val="20"/>
        </w:rPr>
        <w:t>45</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6CBDA0C5"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992FD6">
        <w:rPr>
          <w:b/>
          <w:color w:val="auto"/>
        </w:rPr>
        <w:t>INSUMOS DE LABORATÓRIO</w:t>
      </w:r>
      <w:r w:rsidR="005E27F8" w:rsidRPr="001C6D95">
        <w:rPr>
          <w:b/>
          <w:color w:val="auto"/>
        </w:rPr>
        <w:t xml:space="preserve"> (</w:t>
      </w:r>
      <w:r w:rsidR="00312EE6">
        <w:rPr>
          <w:b/>
          <w:color w:val="auto"/>
        </w:rPr>
        <w:t>PONTEIRA UNIVERSAL E OUTROS</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0CE9BF79" w:rsidR="00A20206" w:rsidRPr="001C6D95" w:rsidRDefault="00312EE6" w:rsidP="00BD75A6">
      <w:pPr>
        <w:pStyle w:val="Nvel2-Red"/>
        <w:spacing w:line="360" w:lineRule="auto"/>
        <w:rPr>
          <w:i w:val="0"/>
          <w:iCs w:val="0"/>
        </w:rPr>
      </w:pPr>
      <w:r w:rsidRPr="006E1990">
        <w:t xml:space="preserve">A licitação será dividida em itens, conforme </w:t>
      </w:r>
      <w:r>
        <w:t>definido n</w:t>
      </w:r>
      <w:r w:rsidRPr="006E1990">
        <w:t>o Termo de Referência, facultando-se ao licitante a participação em quantos itens forem de seu interesse</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lastRenderedPageBreak/>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lastRenderedPageBreak/>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lastRenderedPageBreak/>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lastRenderedPageBreak/>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lastRenderedPageBreak/>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lastRenderedPageBreak/>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w:t>
      </w:r>
      <w:r w:rsidRPr="001C6D95">
        <w:lastRenderedPageBreak/>
        <w:t xml:space="preserve">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lastRenderedPageBreak/>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w:t>
      </w:r>
      <w:r w:rsidRPr="001C6D95">
        <w:rPr>
          <w:i w:val="0"/>
          <w:iCs w:val="0"/>
          <w:color w:val="auto"/>
        </w:rPr>
        <w:lastRenderedPageBreak/>
        <w:t xml:space="preserve">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lastRenderedPageBreak/>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lastRenderedPageBreak/>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lastRenderedPageBreak/>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lastRenderedPageBreak/>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lastRenderedPageBreak/>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335D02AB" w:rsidR="00A20206" w:rsidRPr="001C6D95" w:rsidRDefault="00EE4209" w:rsidP="00BD75A6">
      <w:pPr>
        <w:pStyle w:val="Nivel2"/>
        <w:spacing w:line="360" w:lineRule="auto"/>
      </w:pPr>
      <w:r w:rsidRPr="00EE4209">
        <w:t xml:space="preserve">Os documentos que serão exigidos para fins de habilitação estão especificados nos termos dos </w:t>
      </w:r>
      <w:hyperlink r:id="rId69" w:anchor="art62" w:history="1">
        <w:proofErr w:type="spellStart"/>
        <w:r w:rsidRPr="00EE4209">
          <w:rPr>
            <w:rStyle w:val="Hyperlink"/>
          </w:rPr>
          <w:t>arts</w:t>
        </w:r>
        <w:proofErr w:type="spellEnd"/>
        <w:r w:rsidRPr="00EE4209">
          <w:rPr>
            <w:rStyle w:val="Hyperlink"/>
          </w:rPr>
          <w:t>. 62 a 70 da Lei nº 14.133, de 2021</w:t>
        </w:r>
      </w:hyperlink>
      <w:r w:rsidRPr="00EE4209">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xml:space="preserve">, nas leis trabalhistas, nas normas infralegais, </w:t>
      </w:r>
      <w:r w:rsidRPr="001C6D95">
        <w:lastRenderedPageBreak/>
        <w:t>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spellStart"/>
      <w:r w:rsidRPr="001C6D95">
        <w:t>não-digitais</w:t>
      </w:r>
      <w:proofErr w:type="spellEnd"/>
      <w:r w:rsidRPr="001C6D95">
        <w:t xml:space="preserve">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lastRenderedPageBreak/>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lastRenderedPageBreak/>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lastRenderedPageBreak/>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lastRenderedPageBreak/>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lastRenderedPageBreak/>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lastRenderedPageBreak/>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 xml:space="preserve">A disciplina da formalização da contratação observará o disposto </w:t>
      </w:r>
      <w:proofErr w:type="spellStart"/>
      <w:r w:rsidRPr="001C6D95">
        <w:rPr>
          <w:i w:val="0"/>
          <w:iCs w:val="0"/>
          <w:color w:val="auto"/>
        </w:rPr>
        <w:t>nas</w:t>
      </w:r>
      <w:proofErr w:type="spellEnd"/>
      <w:r w:rsidRPr="001C6D95">
        <w:rPr>
          <w:i w:val="0"/>
          <w:iCs w:val="0"/>
          <w:color w:val="auto"/>
        </w:rPr>
        <w:t xml:space="preserve">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 xml:space="preserve">a apresentação do(s) documento(s) que deva(m) ser exibido(s) pelo adjudicatário anteriormente ou por ocasião da celebração da contratação, caso exigida </w:t>
      </w:r>
      <w:r w:rsidRPr="001C6D95">
        <w:lastRenderedPageBreak/>
        <w:t>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lastRenderedPageBreak/>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lastRenderedPageBreak/>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53054B3E"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4D3C14">
        <w:rPr>
          <w:rFonts w:ascii="Arial" w:eastAsia="MS Mincho" w:hAnsi="Arial" w:cs="Arial"/>
          <w:color w:val="FF0000"/>
          <w:sz w:val="20"/>
          <w:szCs w:val="20"/>
        </w:rPr>
        <w:t>0</w:t>
      </w:r>
      <w:r w:rsidR="006C2DEF">
        <w:rPr>
          <w:rFonts w:ascii="Arial" w:eastAsia="MS Mincho" w:hAnsi="Arial" w:cs="Arial"/>
          <w:color w:val="FF0000"/>
          <w:sz w:val="20"/>
          <w:szCs w:val="20"/>
        </w:rPr>
        <w:t>9</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6C2DEF">
        <w:rPr>
          <w:rFonts w:ascii="Arial" w:eastAsia="MS Mincho" w:hAnsi="Arial" w:cs="Arial"/>
          <w:color w:val="FF0000"/>
          <w:sz w:val="20"/>
          <w:szCs w:val="20"/>
        </w:rPr>
        <w:t>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63E090CE" w:rsidR="00546573" w:rsidRPr="001C6D95" w:rsidRDefault="00992FD6" w:rsidP="00BD75A6">
      <w:pPr>
        <w:spacing w:line="360" w:lineRule="auto"/>
        <w:jc w:val="both"/>
        <w:outlineLvl w:val="0"/>
        <w:rPr>
          <w:rFonts w:ascii="Arial" w:hAnsi="Arial" w:cs="Arial"/>
          <w:b/>
          <w:sz w:val="20"/>
          <w:szCs w:val="20"/>
        </w:rPr>
      </w:pPr>
      <w:r w:rsidRPr="001C6D95">
        <w:rPr>
          <w:b/>
        </w:rPr>
        <w:t xml:space="preserve">AQUISIÇÃO DE </w:t>
      </w:r>
      <w:r>
        <w:rPr>
          <w:b/>
        </w:rPr>
        <w:t>INSUMOS DE LABORATÓRIO</w:t>
      </w:r>
      <w:r w:rsidRPr="001C6D95">
        <w:rPr>
          <w:b/>
        </w:rPr>
        <w:t xml:space="preserve"> (</w:t>
      </w:r>
      <w:r w:rsidR="00312EE6">
        <w:rPr>
          <w:b/>
        </w:rPr>
        <w:t>PONTEIRA UNIVERSAL E OUTROS</w:t>
      </w:r>
      <w:r w:rsidRPr="001C6D95">
        <w:rPr>
          <w:b/>
        </w:rPr>
        <w:t>), entrega imediata</w:t>
      </w:r>
    </w:p>
    <w:p w14:paraId="035F60B6" w14:textId="77777777" w:rsidR="008B2C82" w:rsidRPr="001C6D95" w:rsidRDefault="008B2C82" w:rsidP="00BD75A6">
      <w:pPr>
        <w:spacing w:line="360" w:lineRule="auto"/>
        <w:jc w:val="both"/>
        <w:outlineLvl w:val="0"/>
        <w:rPr>
          <w:rFonts w:ascii="Arial" w:hAnsi="Arial" w:cs="Arial"/>
          <w:b/>
          <w:sz w:val="20"/>
          <w:szCs w:val="20"/>
        </w:rPr>
      </w:pPr>
    </w:p>
    <w:p w14:paraId="363C39F6" w14:textId="77777777" w:rsidR="00F333C4"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W w:w="0" w:type="auto"/>
        <w:tblCellMar>
          <w:left w:w="0" w:type="dxa"/>
          <w:right w:w="0" w:type="dxa"/>
        </w:tblCellMar>
        <w:tblLook w:val="04A0" w:firstRow="1" w:lastRow="0" w:firstColumn="1" w:lastColumn="0" w:noHBand="0" w:noVBand="1"/>
      </w:tblPr>
      <w:tblGrid>
        <w:gridCol w:w="802"/>
        <w:gridCol w:w="1680"/>
        <w:gridCol w:w="1409"/>
        <w:gridCol w:w="4597"/>
      </w:tblGrid>
      <w:tr w:rsidR="00312EE6" w:rsidRPr="00A14CE4" w14:paraId="6DE24FFE" w14:textId="77777777" w:rsidTr="00371093">
        <w:tc>
          <w:tcPr>
            <w:tcW w:w="8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7949E7A"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b/>
                <w:bCs/>
                <w:color w:val="000000"/>
                <w:sz w:val="20"/>
                <w:szCs w:val="20"/>
              </w:rPr>
              <w:t>Item</w:t>
            </w:r>
          </w:p>
        </w:tc>
        <w:tc>
          <w:tcPr>
            <w:tcW w:w="169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B9077C0"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b/>
                <w:bCs/>
                <w:color w:val="000000"/>
                <w:sz w:val="20"/>
                <w:szCs w:val="20"/>
              </w:rPr>
              <w:t>Quantidade</w:t>
            </w:r>
          </w:p>
        </w:tc>
        <w:tc>
          <w:tcPr>
            <w:tcW w:w="142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04EDAE3" w14:textId="77777777" w:rsidR="00312EE6" w:rsidRPr="00A14CE4" w:rsidRDefault="00312EE6" w:rsidP="00541C16">
            <w:pPr>
              <w:jc w:val="center"/>
              <w:rPr>
                <w:rFonts w:ascii="Arial" w:eastAsia="Times New Roman" w:hAnsi="Arial" w:cs="Arial"/>
                <w:color w:val="000000"/>
                <w:sz w:val="20"/>
                <w:szCs w:val="20"/>
              </w:rPr>
            </w:pPr>
            <w:proofErr w:type="spellStart"/>
            <w:r w:rsidRPr="00A14CE4">
              <w:rPr>
                <w:rFonts w:ascii="Arial" w:eastAsia="Times New Roman" w:hAnsi="Arial" w:cs="Arial"/>
                <w:b/>
                <w:bCs/>
                <w:color w:val="000000"/>
                <w:sz w:val="20"/>
                <w:szCs w:val="20"/>
              </w:rPr>
              <w:t>Siafísico</w:t>
            </w:r>
            <w:proofErr w:type="spellEnd"/>
          </w:p>
        </w:tc>
        <w:tc>
          <w:tcPr>
            <w:tcW w:w="47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C302402" w14:textId="77777777" w:rsidR="00312EE6" w:rsidRPr="00A14CE4" w:rsidRDefault="00312EE6" w:rsidP="00371093">
            <w:pPr>
              <w:jc w:val="center"/>
              <w:rPr>
                <w:rFonts w:ascii="Arial" w:eastAsia="Times New Roman" w:hAnsi="Arial" w:cs="Arial"/>
                <w:color w:val="000000"/>
                <w:sz w:val="20"/>
                <w:szCs w:val="20"/>
              </w:rPr>
            </w:pPr>
            <w:r w:rsidRPr="00A14CE4">
              <w:rPr>
                <w:rFonts w:ascii="Arial" w:eastAsia="Times New Roman" w:hAnsi="Arial" w:cs="Arial"/>
                <w:b/>
                <w:bCs/>
                <w:color w:val="000000"/>
                <w:sz w:val="20"/>
                <w:szCs w:val="20"/>
              </w:rPr>
              <w:t>Descrição</w:t>
            </w:r>
          </w:p>
        </w:tc>
      </w:tr>
      <w:tr w:rsidR="00312EE6" w:rsidRPr="00A14CE4" w14:paraId="7F8065E2" w14:textId="77777777" w:rsidTr="00371093">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E23B95D" w14:textId="01247D6D" w:rsidR="00312EE6" w:rsidRPr="00A14CE4" w:rsidRDefault="00312EE6" w:rsidP="00541C16">
            <w:pPr>
              <w:jc w:val="center"/>
              <w:rPr>
                <w:rFonts w:ascii="Arial" w:eastAsia="Times New Roman" w:hAnsi="Arial" w:cs="Arial"/>
                <w:color w:val="000000"/>
                <w:sz w:val="20"/>
                <w:szCs w:val="20"/>
              </w:rPr>
            </w:pPr>
          </w:p>
          <w:p w14:paraId="5B8AE273"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01</w:t>
            </w:r>
          </w:p>
        </w:tc>
        <w:tc>
          <w:tcPr>
            <w:tcW w:w="1695" w:type="dxa"/>
            <w:tcBorders>
              <w:top w:val="nil"/>
              <w:left w:val="nil"/>
              <w:bottom w:val="single" w:sz="6" w:space="0" w:color="000000"/>
              <w:right w:val="single" w:sz="6" w:space="0" w:color="000000"/>
            </w:tcBorders>
            <w:tcMar>
              <w:top w:w="0" w:type="dxa"/>
              <w:left w:w="105" w:type="dxa"/>
              <w:bottom w:w="0" w:type="dxa"/>
              <w:right w:w="105" w:type="dxa"/>
            </w:tcMar>
            <w:hideMark/>
          </w:tcPr>
          <w:p w14:paraId="7A1E426C" w14:textId="6FEC5DEA" w:rsidR="00312EE6" w:rsidRPr="00A14CE4" w:rsidRDefault="00312EE6" w:rsidP="00541C16">
            <w:pPr>
              <w:jc w:val="center"/>
              <w:rPr>
                <w:rFonts w:ascii="Arial" w:eastAsia="Times New Roman" w:hAnsi="Arial" w:cs="Arial"/>
                <w:color w:val="000000"/>
                <w:sz w:val="20"/>
                <w:szCs w:val="20"/>
              </w:rPr>
            </w:pPr>
          </w:p>
          <w:p w14:paraId="75E7119B"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100.000 unidades</w:t>
            </w:r>
          </w:p>
        </w:tc>
        <w:tc>
          <w:tcPr>
            <w:tcW w:w="1425" w:type="dxa"/>
            <w:tcBorders>
              <w:top w:val="nil"/>
              <w:left w:val="nil"/>
              <w:bottom w:val="single" w:sz="6" w:space="0" w:color="000000"/>
              <w:right w:val="single" w:sz="6" w:space="0" w:color="000000"/>
            </w:tcBorders>
            <w:tcMar>
              <w:top w:w="0" w:type="dxa"/>
              <w:left w:w="105" w:type="dxa"/>
              <w:bottom w:w="0" w:type="dxa"/>
              <w:right w:w="105" w:type="dxa"/>
            </w:tcMar>
            <w:hideMark/>
          </w:tcPr>
          <w:p w14:paraId="3C9B688F" w14:textId="59DBD75D" w:rsidR="00312EE6" w:rsidRPr="00A14CE4" w:rsidRDefault="00312EE6" w:rsidP="00541C16">
            <w:pPr>
              <w:jc w:val="center"/>
              <w:rPr>
                <w:rFonts w:ascii="Arial" w:eastAsia="Times New Roman" w:hAnsi="Arial" w:cs="Arial"/>
                <w:color w:val="000000"/>
                <w:sz w:val="20"/>
                <w:szCs w:val="20"/>
              </w:rPr>
            </w:pPr>
          </w:p>
          <w:p w14:paraId="31071C87"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214090-0</w:t>
            </w:r>
          </w:p>
        </w:tc>
        <w:tc>
          <w:tcPr>
            <w:tcW w:w="4710" w:type="dxa"/>
            <w:tcBorders>
              <w:top w:val="nil"/>
              <w:left w:val="nil"/>
              <w:bottom w:val="single" w:sz="6" w:space="0" w:color="000000"/>
              <w:right w:val="single" w:sz="6" w:space="0" w:color="000000"/>
            </w:tcBorders>
            <w:tcMar>
              <w:top w:w="0" w:type="dxa"/>
              <w:left w:w="105" w:type="dxa"/>
              <w:bottom w:w="0" w:type="dxa"/>
              <w:right w:w="105" w:type="dxa"/>
            </w:tcMar>
            <w:hideMark/>
          </w:tcPr>
          <w:p w14:paraId="78DE3411" w14:textId="77777777" w:rsidR="00312EE6" w:rsidRPr="00A14CE4" w:rsidRDefault="00312EE6" w:rsidP="00541C16">
            <w:pPr>
              <w:jc w:val="both"/>
              <w:rPr>
                <w:rFonts w:ascii="Arial" w:eastAsia="Times New Roman" w:hAnsi="Arial" w:cs="Arial"/>
                <w:color w:val="000000"/>
                <w:sz w:val="20"/>
                <w:szCs w:val="20"/>
              </w:rPr>
            </w:pPr>
            <w:r w:rsidRPr="00A14CE4">
              <w:rPr>
                <w:rFonts w:ascii="Arial" w:eastAsia="Times New Roman" w:hAnsi="Arial" w:cs="Arial"/>
                <w:color w:val="000000"/>
                <w:sz w:val="20"/>
                <w:szCs w:val="20"/>
              </w:rPr>
              <w:t>Ponteira Universal tipo amarela ou similar de 0,5 a 200 μ; sem filtro. Com base que proporcione perfeito ajuste a pipeta existentes no laboratório. Acondicionado em Embalagem apropriada para o produto; Rótulo com número de lote, procedência e data de validade.</w:t>
            </w:r>
          </w:p>
        </w:tc>
      </w:tr>
      <w:tr w:rsidR="00312EE6" w:rsidRPr="00A14CE4" w14:paraId="4B95ADC5" w14:textId="77777777" w:rsidTr="00371093">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BD19D16" w14:textId="61E1EBD1" w:rsidR="00312EE6" w:rsidRPr="00A14CE4" w:rsidRDefault="00312EE6" w:rsidP="00541C16">
            <w:pPr>
              <w:jc w:val="center"/>
              <w:rPr>
                <w:rFonts w:ascii="Arial" w:eastAsia="Times New Roman" w:hAnsi="Arial" w:cs="Arial"/>
                <w:color w:val="000000"/>
                <w:sz w:val="20"/>
                <w:szCs w:val="20"/>
              </w:rPr>
            </w:pPr>
          </w:p>
          <w:p w14:paraId="33845D4A"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02</w:t>
            </w:r>
          </w:p>
        </w:tc>
        <w:tc>
          <w:tcPr>
            <w:tcW w:w="1695" w:type="dxa"/>
            <w:tcBorders>
              <w:top w:val="nil"/>
              <w:left w:val="nil"/>
              <w:bottom w:val="single" w:sz="6" w:space="0" w:color="000000"/>
              <w:right w:val="single" w:sz="6" w:space="0" w:color="000000"/>
            </w:tcBorders>
            <w:tcMar>
              <w:top w:w="0" w:type="dxa"/>
              <w:left w:w="105" w:type="dxa"/>
              <w:bottom w:w="0" w:type="dxa"/>
              <w:right w:w="105" w:type="dxa"/>
            </w:tcMar>
            <w:hideMark/>
          </w:tcPr>
          <w:p w14:paraId="77FBA2F1" w14:textId="33209362" w:rsidR="00312EE6" w:rsidRPr="00A14CE4" w:rsidRDefault="00312EE6" w:rsidP="00541C16">
            <w:pPr>
              <w:jc w:val="center"/>
              <w:rPr>
                <w:rFonts w:ascii="Arial" w:eastAsia="Times New Roman" w:hAnsi="Arial" w:cs="Arial"/>
                <w:color w:val="000000"/>
                <w:sz w:val="20"/>
                <w:szCs w:val="20"/>
              </w:rPr>
            </w:pPr>
          </w:p>
          <w:p w14:paraId="0BA6E733"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20.000 unidades</w:t>
            </w:r>
          </w:p>
          <w:p w14:paraId="1D003585" w14:textId="03C2E402" w:rsidR="00312EE6" w:rsidRPr="00A14CE4" w:rsidRDefault="00312EE6" w:rsidP="00541C16">
            <w:pPr>
              <w:jc w:val="center"/>
              <w:rPr>
                <w:rFonts w:ascii="Arial" w:eastAsia="Times New Roman" w:hAnsi="Arial" w:cs="Arial"/>
                <w:color w:val="000000"/>
                <w:sz w:val="20"/>
                <w:szCs w:val="20"/>
              </w:rPr>
            </w:pPr>
          </w:p>
        </w:tc>
        <w:tc>
          <w:tcPr>
            <w:tcW w:w="1425" w:type="dxa"/>
            <w:tcBorders>
              <w:top w:val="nil"/>
              <w:left w:val="nil"/>
              <w:bottom w:val="single" w:sz="6" w:space="0" w:color="000000"/>
              <w:right w:val="single" w:sz="6" w:space="0" w:color="000000"/>
            </w:tcBorders>
            <w:tcMar>
              <w:top w:w="0" w:type="dxa"/>
              <w:left w:w="105" w:type="dxa"/>
              <w:bottom w:w="0" w:type="dxa"/>
              <w:right w:w="105" w:type="dxa"/>
            </w:tcMar>
            <w:hideMark/>
          </w:tcPr>
          <w:p w14:paraId="2C11E651" w14:textId="66B1C630" w:rsidR="00312EE6" w:rsidRPr="00A14CE4" w:rsidRDefault="00312EE6" w:rsidP="00541C16">
            <w:pPr>
              <w:jc w:val="center"/>
              <w:rPr>
                <w:rFonts w:ascii="Arial" w:eastAsia="Times New Roman" w:hAnsi="Arial" w:cs="Arial"/>
                <w:color w:val="000000"/>
                <w:sz w:val="20"/>
                <w:szCs w:val="20"/>
              </w:rPr>
            </w:pPr>
          </w:p>
          <w:p w14:paraId="45BD7157"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3061671</w:t>
            </w:r>
          </w:p>
          <w:p w14:paraId="0FB1EE20"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6445926</w:t>
            </w:r>
          </w:p>
        </w:tc>
        <w:tc>
          <w:tcPr>
            <w:tcW w:w="4710" w:type="dxa"/>
            <w:tcBorders>
              <w:top w:val="nil"/>
              <w:left w:val="nil"/>
              <w:bottom w:val="single" w:sz="6" w:space="0" w:color="000000"/>
              <w:right w:val="single" w:sz="6" w:space="0" w:color="000000"/>
            </w:tcBorders>
            <w:tcMar>
              <w:top w:w="0" w:type="dxa"/>
              <w:left w:w="105" w:type="dxa"/>
              <w:bottom w:w="0" w:type="dxa"/>
              <w:right w:w="105" w:type="dxa"/>
            </w:tcMar>
            <w:hideMark/>
          </w:tcPr>
          <w:p w14:paraId="3808FB19" w14:textId="77777777" w:rsidR="00312EE6" w:rsidRPr="00A14CE4" w:rsidRDefault="00312EE6" w:rsidP="00541C16">
            <w:pPr>
              <w:jc w:val="both"/>
              <w:rPr>
                <w:rFonts w:ascii="Arial" w:eastAsia="Times New Roman" w:hAnsi="Arial" w:cs="Arial"/>
                <w:color w:val="000000"/>
                <w:sz w:val="20"/>
                <w:szCs w:val="20"/>
              </w:rPr>
            </w:pPr>
            <w:r w:rsidRPr="00A14CE4">
              <w:rPr>
                <w:rFonts w:ascii="Arial" w:eastAsia="Times New Roman" w:hAnsi="Arial" w:cs="Arial"/>
                <w:color w:val="000000"/>
                <w:sz w:val="20"/>
                <w:szCs w:val="20"/>
              </w:rPr>
              <w:t>Tubo de 12x75mm, polipropileno /transparente, translúcido com tampa de rosca e/ou encaixe, fundo plano ou oval. Acondicionados em embalagem, com 100 unidades, reforçada e apropriada para a integridade do produto; rotulo com NR de lote; data da fabricação; validade de 1 (um) ano a contar da data de entrega no almoxarifado e procedência e validade.</w:t>
            </w:r>
          </w:p>
        </w:tc>
      </w:tr>
      <w:tr w:rsidR="00312EE6" w:rsidRPr="00A14CE4" w14:paraId="70D62423" w14:textId="77777777" w:rsidTr="00371093">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838478A"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03</w:t>
            </w:r>
          </w:p>
        </w:tc>
        <w:tc>
          <w:tcPr>
            <w:tcW w:w="1695" w:type="dxa"/>
            <w:tcBorders>
              <w:top w:val="nil"/>
              <w:left w:val="nil"/>
              <w:bottom w:val="single" w:sz="6" w:space="0" w:color="000000"/>
              <w:right w:val="single" w:sz="6" w:space="0" w:color="000000"/>
            </w:tcBorders>
            <w:tcMar>
              <w:top w:w="0" w:type="dxa"/>
              <w:left w:w="105" w:type="dxa"/>
              <w:bottom w:w="0" w:type="dxa"/>
              <w:right w:w="105" w:type="dxa"/>
            </w:tcMar>
            <w:hideMark/>
          </w:tcPr>
          <w:p w14:paraId="321D6555"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100 unidades</w:t>
            </w:r>
          </w:p>
        </w:tc>
        <w:tc>
          <w:tcPr>
            <w:tcW w:w="1425" w:type="dxa"/>
            <w:tcBorders>
              <w:top w:val="nil"/>
              <w:left w:val="nil"/>
              <w:bottom w:val="single" w:sz="6" w:space="0" w:color="000000"/>
              <w:right w:val="single" w:sz="6" w:space="0" w:color="000000"/>
            </w:tcBorders>
            <w:tcMar>
              <w:top w:w="0" w:type="dxa"/>
              <w:left w:w="105" w:type="dxa"/>
              <w:bottom w:w="0" w:type="dxa"/>
              <w:right w:w="105" w:type="dxa"/>
            </w:tcMar>
            <w:hideMark/>
          </w:tcPr>
          <w:p w14:paraId="2CC52C72"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280936-2</w:t>
            </w:r>
          </w:p>
        </w:tc>
        <w:tc>
          <w:tcPr>
            <w:tcW w:w="4710" w:type="dxa"/>
            <w:tcBorders>
              <w:top w:val="nil"/>
              <w:left w:val="nil"/>
              <w:bottom w:val="single" w:sz="6" w:space="0" w:color="000000"/>
              <w:right w:val="single" w:sz="6" w:space="0" w:color="000000"/>
            </w:tcBorders>
            <w:tcMar>
              <w:top w:w="0" w:type="dxa"/>
              <w:left w:w="105" w:type="dxa"/>
              <w:bottom w:w="0" w:type="dxa"/>
              <w:right w:w="105" w:type="dxa"/>
            </w:tcMar>
            <w:hideMark/>
          </w:tcPr>
          <w:p w14:paraId="2346DE98" w14:textId="77777777" w:rsidR="00312EE6" w:rsidRPr="00A14CE4" w:rsidRDefault="00312EE6" w:rsidP="00541C16">
            <w:pPr>
              <w:jc w:val="both"/>
              <w:rPr>
                <w:rFonts w:ascii="Arial" w:eastAsia="Times New Roman" w:hAnsi="Arial" w:cs="Arial"/>
                <w:color w:val="000000"/>
                <w:sz w:val="20"/>
                <w:szCs w:val="20"/>
              </w:rPr>
            </w:pPr>
            <w:r w:rsidRPr="00A14CE4">
              <w:rPr>
                <w:rFonts w:ascii="Arial" w:eastAsia="Times New Roman" w:hAnsi="Arial" w:cs="Arial"/>
                <w:color w:val="000000"/>
                <w:sz w:val="20"/>
                <w:szCs w:val="20"/>
              </w:rPr>
              <w:t>Placa Petri descartável, estéril 90 x 15mm em poliestireno, com ótima transparência opticamente clara, permitindo a máxima visualização, fundo plano. Rótulo com número de lote, data de validade de 1 ano a contar da entrega no almoxarifado e procedência.</w:t>
            </w:r>
          </w:p>
        </w:tc>
      </w:tr>
      <w:tr w:rsidR="00312EE6" w:rsidRPr="00A14CE4" w14:paraId="00F6F77F" w14:textId="77777777" w:rsidTr="00371093">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2355863"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04</w:t>
            </w:r>
          </w:p>
        </w:tc>
        <w:tc>
          <w:tcPr>
            <w:tcW w:w="1695" w:type="dxa"/>
            <w:tcBorders>
              <w:top w:val="nil"/>
              <w:left w:val="nil"/>
              <w:bottom w:val="single" w:sz="6" w:space="0" w:color="000000"/>
              <w:right w:val="single" w:sz="6" w:space="0" w:color="000000"/>
            </w:tcBorders>
            <w:tcMar>
              <w:top w:w="0" w:type="dxa"/>
              <w:left w:w="105" w:type="dxa"/>
              <w:bottom w:w="0" w:type="dxa"/>
              <w:right w:w="105" w:type="dxa"/>
            </w:tcMar>
            <w:hideMark/>
          </w:tcPr>
          <w:p w14:paraId="338CA99A"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4.000 unidades</w:t>
            </w:r>
          </w:p>
        </w:tc>
        <w:tc>
          <w:tcPr>
            <w:tcW w:w="1425" w:type="dxa"/>
            <w:tcBorders>
              <w:top w:val="nil"/>
              <w:left w:val="nil"/>
              <w:bottom w:val="single" w:sz="6" w:space="0" w:color="000000"/>
              <w:right w:val="single" w:sz="6" w:space="0" w:color="000000"/>
            </w:tcBorders>
            <w:tcMar>
              <w:top w:w="0" w:type="dxa"/>
              <w:left w:w="105" w:type="dxa"/>
              <w:bottom w:w="0" w:type="dxa"/>
              <w:right w:w="105" w:type="dxa"/>
            </w:tcMar>
            <w:hideMark/>
          </w:tcPr>
          <w:p w14:paraId="36535868" w14:textId="77777777" w:rsidR="00312EE6" w:rsidRPr="00A14CE4" w:rsidRDefault="00312EE6" w:rsidP="00541C16">
            <w:pPr>
              <w:jc w:val="center"/>
              <w:rPr>
                <w:rFonts w:ascii="Arial" w:eastAsia="Times New Roman" w:hAnsi="Arial" w:cs="Arial"/>
                <w:color w:val="000000"/>
                <w:sz w:val="20"/>
                <w:szCs w:val="20"/>
              </w:rPr>
            </w:pPr>
            <w:r w:rsidRPr="00541C16">
              <w:rPr>
                <w:rFonts w:ascii="Arial" w:eastAsia="Times New Roman" w:hAnsi="Arial" w:cs="Arial"/>
                <w:sz w:val="20"/>
                <w:szCs w:val="20"/>
              </w:rPr>
              <w:t>3983412</w:t>
            </w:r>
          </w:p>
        </w:tc>
        <w:tc>
          <w:tcPr>
            <w:tcW w:w="4710" w:type="dxa"/>
            <w:tcBorders>
              <w:top w:val="nil"/>
              <w:left w:val="nil"/>
              <w:bottom w:val="single" w:sz="6" w:space="0" w:color="000000"/>
              <w:right w:val="single" w:sz="6" w:space="0" w:color="000000"/>
            </w:tcBorders>
            <w:tcMar>
              <w:top w:w="0" w:type="dxa"/>
              <w:left w:w="105" w:type="dxa"/>
              <w:bottom w:w="0" w:type="dxa"/>
              <w:right w:w="105" w:type="dxa"/>
            </w:tcMar>
            <w:hideMark/>
          </w:tcPr>
          <w:p w14:paraId="367350FE" w14:textId="30FD96E2" w:rsidR="00312EE6" w:rsidRPr="00A14CE4" w:rsidRDefault="00312EE6" w:rsidP="00541C16">
            <w:pPr>
              <w:jc w:val="both"/>
              <w:rPr>
                <w:rFonts w:ascii="Arial" w:eastAsia="Times New Roman" w:hAnsi="Arial" w:cs="Arial"/>
                <w:color w:val="000000"/>
                <w:sz w:val="20"/>
                <w:szCs w:val="20"/>
              </w:rPr>
            </w:pPr>
            <w:r w:rsidRPr="00A14CE4">
              <w:rPr>
                <w:rFonts w:ascii="Arial" w:eastAsia="Times New Roman" w:hAnsi="Arial" w:cs="Arial"/>
                <w:color w:val="000000"/>
                <w:sz w:val="20"/>
                <w:szCs w:val="20"/>
              </w:rPr>
              <w:t xml:space="preserve">Pipeta Sorológica descartável em Poliestireno transparente com filtro de algodão, </w:t>
            </w:r>
            <w:proofErr w:type="spellStart"/>
            <w:r w:rsidRPr="00A14CE4">
              <w:rPr>
                <w:rFonts w:ascii="Arial" w:eastAsia="Times New Roman" w:hAnsi="Arial" w:cs="Arial"/>
                <w:color w:val="000000"/>
                <w:sz w:val="20"/>
                <w:szCs w:val="20"/>
              </w:rPr>
              <w:t>apirogênica</w:t>
            </w:r>
            <w:proofErr w:type="spellEnd"/>
            <w:r w:rsidRPr="00A14CE4">
              <w:rPr>
                <w:rFonts w:ascii="Arial" w:eastAsia="Times New Roman" w:hAnsi="Arial" w:cs="Arial"/>
                <w:color w:val="000000"/>
                <w:sz w:val="20"/>
                <w:szCs w:val="20"/>
              </w:rPr>
              <w:t xml:space="preserve">, esterilizada em </w:t>
            </w:r>
            <w:proofErr w:type="spellStart"/>
            <w:r w:rsidRPr="00A14CE4">
              <w:rPr>
                <w:rFonts w:ascii="Arial" w:eastAsia="Times New Roman" w:hAnsi="Arial" w:cs="Arial"/>
                <w:color w:val="000000"/>
                <w:sz w:val="20"/>
                <w:szCs w:val="20"/>
              </w:rPr>
              <w:t>Radiacão</w:t>
            </w:r>
            <w:proofErr w:type="spellEnd"/>
            <w:r w:rsidRPr="00A14CE4">
              <w:rPr>
                <w:rFonts w:ascii="Arial" w:eastAsia="Times New Roman" w:hAnsi="Arial" w:cs="Arial"/>
                <w:color w:val="000000"/>
                <w:sz w:val="20"/>
                <w:szCs w:val="20"/>
              </w:rPr>
              <w:t xml:space="preserve"> Gama, livre de </w:t>
            </w:r>
            <w:proofErr w:type="spellStart"/>
            <w:r w:rsidRPr="00A14CE4">
              <w:rPr>
                <w:rFonts w:ascii="Arial" w:eastAsia="Times New Roman" w:hAnsi="Arial" w:cs="Arial"/>
                <w:color w:val="000000"/>
                <w:sz w:val="20"/>
                <w:szCs w:val="20"/>
              </w:rPr>
              <w:t>Rnase</w:t>
            </w:r>
            <w:proofErr w:type="spellEnd"/>
            <w:r w:rsidRPr="00A14CE4">
              <w:rPr>
                <w:rFonts w:ascii="Arial" w:eastAsia="Times New Roman" w:hAnsi="Arial" w:cs="Arial"/>
                <w:color w:val="000000"/>
                <w:sz w:val="20"/>
                <w:szCs w:val="20"/>
              </w:rPr>
              <w:t xml:space="preserve"> e </w:t>
            </w:r>
            <w:proofErr w:type="spellStart"/>
            <w:r w:rsidRPr="00A14CE4">
              <w:rPr>
                <w:rFonts w:ascii="Arial" w:eastAsia="Times New Roman" w:hAnsi="Arial" w:cs="Arial"/>
                <w:color w:val="000000"/>
                <w:sz w:val="20"/>
                <w:szCs w:val="20"/>
              </w:rPr>
              <w:t>Dnase</w:t>
            </w:r>
            <w:proofErr w:type="spellEnd"/>
            <w:r w:rsidRPr="00A14CE4">
              <w:rPr>
                <w:rFonts w:ascii="Arial" w:eastAsia="Times New Roman" w:hAnsi="Arial" w:cs="Arial"/>
                <w:color w:val="000000"/>
                <w:sz w:val="20"/>
                <w:szCs w:val="20"/>
              </w:rPr>
              <w:t>; volume de 10ml; intervalo de graduação: 1/10ml visível; rótulo com nº. De lote, data de fabricação/data de validade e procedência. Acondicionado em caixa apropriada, sendo cada pipeta embalada individualmente.</w:t>
            </w:r>
          </w:p>
        </w:tc>
      </w:tr>
      <w:tr w:rsidR="00312EE6" w:rsidRPr="00A14CE4" w14:paraId="37A2264F" w14:textId="77777777" w:rsidTr="00371093">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D8160BC"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05</w:t>
            </w:r>
          </w:p>
        </w:tc>
        <w:tc>
          <w:tcPr>
            <w:tcW w:w="1695" w:type="dxa"/>
            <w:tcBorders>
              <w:top w:val="nil"/>
              <w:left w:val="nil"/>
              <w:bottom w:val="single" w:sz="6" w:space="0" w:color="000000"/>
              <w:right w:val="single" w:sz="6" w:space="0" w:color="000000"/>
            </w:tcBorders>
            <w:tcMar>
              <w:top w:w="0" w:type="dxa"/>
              <w:left w:w="105" w:type="dxa"/>
              <w:bottom w:w="0" w:type="dxa"/>
              <w:right w:w="105" w:type="dxa"/>
            </w:tcMar>
            <w:hideMark/>
          </w:tcPr>
          <w:p w14:paraId="0768DC7A"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14 unidades</w:t>
            </w:r>
          </w:p>
        </w:tc>
        <w:tc>
          <w:tcPr>
            <w:tcW w:w="1425" w:type="dxa"/>
            <w:tcBorders>
              <w:top w:val="nil"/>
              <w:left w:val="nil"/>
              <w:bottom w:val="single" w:sz="6" w:space="0" w:color="000000"/>
              <w:right w:val="single" w:sz="6" w:space="0" w:color="000000"/>
            </w:tcBorders>
            <w:tcMar>
              <w:top w:w="0" w:type="dxa"/>
              <w:left w:w="105" w:type="dxa"/>
              <w:bottom w:w="0" w:type="dxa"/>
              <w:right w:w="105" w:type="dxa"/>
            </w:tcMar>
            <w:hideMark/>
          </w:tcPr>
          <w:p w14:paraId="5CDEDA92"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463442</w:t>
            </w:r>
          </w:p>
        </w:tc>
        <w:tc>
          <w:tcPr>
            <w:tcW w:w="4710" w:type="dxa"/>
            <w:tcBorders>
              <w:top w:val="nil"/>
              <w:left w:val="nil"/>
              <w:bottom w:val="single" w:sz="6" w:space="0" w:color="000000"/>
              <w:right w:val="single" w:sz="6" w:space="0" w:color="000000"/>
            </w:tcBorders>
            <w:tcMar>
              <w:top w:w="0" w:type="dxa"/>
              <w:left w:w="105" w:type="dxa"/>
              <w:bottom w:w="0" w:type="dxa"/>
              <w:right w:w="105" w:type="dxa"/>
            </w:tcMar>
            <w:hideMark/>
          </w:tcPr>
          <w:p w14:paraId="6C73F59B" w14:textId="77777777" w:rsidR="00312EE6" w:rsidRPr="00A14CE4" w:rsidRDefault="00312EE6" w:rsidP="00541C16">
            <w:pPr>
              <w:jc w:val="both"/>
              <w:rPr>
                <w:rFonts w:ascii="Arial" w:eastAsia="Times New Roman" w:hAnsi="Arial" w:cs="Arial"/>
                <w:color w:val="000000"/>
                <w:sz w:val="20"/>
                <w:szCs w:val="20"/>
              </w:rPr>
            </w:pPr>
            <w:r w:rsidRPr="00A14CE4">
              <w:rPr>
                <w:rFonts w:ascii="Arial" w:eastAsia="Times New Roman" w:hAnsi="Arial" w:cs="Arial"/>
                <w:color w:val="000000"/>
                <w:sz w:val="20"/>
                <w:szCs w:val="20"/>
              </w:rPr>
              <w:t>Placa escavada para testes de floculação com tamanho de 8,0 x 6,0cm e 12 escavações em vidro; acondicionada em caixa com 1 unidade.</w:t>
            </w:r>
          </w:p>
        </w:tc>
      </w:tr>
      <w:tr w:rsidR="00312EE6" w:rsidRPr="00A14CE4" w14:paraId="2F3F4AC3" w14:textId="77777777" w:rsidTr="00371093">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2A466DC"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06</w:t>
            </w:r>
          </w:p>
        </w:tc>
        <w:tc>
          <w:tcPr>
            <w:tcW w:w="1695" w:type="dxa"/>
            <w:tcBorders>
              <w:top w:val="nil"/>
              <w:left w:val="nil"/>
              <w:bottom w:val="single" w:sz="6" w:space="0" w:color="000000"/>
              <w:right w:val="single" w:sz="6" w:space="0" w:color="000000"/>
            </w:tcBorders>
            <w:tcMar>
              <w:top w:w="0" w:type="dxa"/>
              <w:left w:w="105" w:type="dxa"/>
              <w:bottom w:w="0" w:type="dxa"/>
              <w:right w:w="105" w:type="dxa"/>
            </w:tcMar>
            <w:hideMark/>
          </w:tcPr>
          <w:p w14:paraId="580AEEAC"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2.000 unidades</w:t>
            </w:r>
          </w:p>
        </w:tc>
        <w:tc>
          <w:tcPr>
            <w:tcW w:w="1425" w:type="dxa"/>
            <w:tcBorders>
              <w:top w:val="nil"/>
              <w:left w:val="nil"/>
              <w:bottom w:val="single" w:sz="6" w:space="0" w:color="000000"/>
              <w:right w:val="single" w:sz="6" w:space="0" w:color="000000"/>
            </w:tcBorders>
            <w:tcMar>
              <w:top w:w="0" w:type="dxa"/>
              <w:left w:w="105" w:type="dxa"/>
              <w:bottom w:w="0" w:type="dxa"/>
              <w:right w:w="105" w:type="dxa"/>
            </w:tcMar>
            <w:hideMark/>
          </w:tcPr>
          <w:p w14:paraId="367313C7"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115892</w:t>
            </w:r>
          </w:p>
        </w:tc>
        <w:tc>
          <w:tcPr>
            <w:tcW w:w="4710" w:type="dxa"/>
            <w:tcBorders>
              <w:top w:val="nil"/>
              <w:left w:val="nil"/>
              <w:bottom w:val="single" w:sz="6" w:space="0" w:color="000000"/>
              <w:right w:val="single" w:sz="6" w:space="0" w:color="000000"/>
            </w:tcBorders>
            <w:tcMar>
              <w:top w:w="0" w:type="dxa"/>
              <w:left w:w="105" w:type="dxa"/>
              <w:bottom w:w="0" w:type="dxa"/>
              <w:right w:w="105" w:type="dxa"/>
            </w:tcMar>
            <w:hideMark/>
          </w:tcPr>
          <w:p w14:paraId="77CA8438" w14:textId="2A04843F" w:rsidR="00312EE6" w:rsidRPr="00A14CE4" w:rsidRDefault="00312EE6" w:rsidP="00541C16">
            <w:pPr>
              <w:jc w:val="both"/>
              <w:rPr>
                <w:rFonts w:ascii="Arial" w:eastAsia="Times New Roman" w:hAnsi="Arial" w:cs="Arial"/>
                <w:color w:val="000000"/>
                <w:sz w:val="20"/>
                <w:szCs w:val="20"/>
              </w:rPr>
            </w:pPr>
            <w:r w:rsidRPr="00A14CE4">
              <w:rPr>
                <w:rFonts w:ascii="Arial" w:eastAsia="Times New Roman" w:hAnsi="Arial" w:cs="Arial"/>
                <w:sz w:val="20"/>
                <w:szCs w:val="20"/>
              </w:rPr>
              <w:t xml:space="preserve">Lâmina em vidro para microscopia </w:t>
            </w:r>
            <w:proofErr w:type="spellStart"/>
            <w:r w:rsidRPr="00A14CE4">
              <w:rPr>
                <w:rFonts w:ascii="Arial" w:eastAsia="Times New Roman" w:hAnsi="Arial" w:cs="Arial"/>
                <w:sz w:val="20"/>
                <w:szCs w:val="20"/>
              </w:rPr>
              <w:t>optica</w:t>
            </w:r>
            <w:proofErr w:type="spellEnd"/>
            <w:r w:rsidRPr="00A14CE4">
              <w:rPr>
                <w:rFonts w:ascii="Arial" w:eastAsia="Times New Roman" w:hAnsi="Arial" w:cs="Arial"/>
                <w:sz w:val="20"/>
                <w:szCs w:val="20"/>
              </w:rPr>
              <w:t xml:space="preserve">, com borda fosca, com área de identificação, a superfície das </w:t>
            </w:r>
            <w:proofErr w:type="gramStart"/>
            <w:r w:rsidRPr="00A14CE4">
              <w:rPr>
                <w:rFonts w:ascii="Arial" w:eastAsia="Times New Roman" w:hAnsi="Arial" w:cs="Arial"/>
                <w:sz w:val="20"/>
                <w:szCs w:val="20"/>
              </w:rPr>
              <w:t>laminas</w:t>
            </w:r>
            <w:proofErr w:type="gramEnd"/>
            <w:r w:rsidRPr="00A14CE4">
              <w:rPr>
                <w:rFonts w:ascii="Arial" w:eastAsia="Times New Roman" w:hAnsi="Arial" w:cs="Arial"/>
                <w:sz w:val="20"/>
                <w:szCs w:val="20"/>
              </w:rPr>
              <w:t xml:space="preserve"> deverão estar sinalizadas, </w:t>
            </w:r>
            <w:proofErr w:type="gramStart"/>
            <w:r w:rsidRPr="00A14CE4">
              <w:rPr>
                <w:rFonts w:ascii="Arial" w:eastAsia="Times New Roman" w:hAnsi="Arial" w:cs="Arial"/>
                <w:sz w:val="20"/>
                <w:szCs w:val="20"/>
              </w:rPr>
              <w:t>laminas</w:t>
            </w:r>
            <w:proofErr w:type="gramEnd"/>
            <w:r w:rsidRPr="00A14CE4">
              <w:rPr>
                <w:rFonts w:ascii="Arial" w:eastAsia="Times New Roman" w:hAnsi="Arial" w:cs="Arial"/>
                <w:sz w:val="20"/>
                <w:szCs w:val="20"/>
              </w:rPr>
              <w:t xml:space="preserve"> na dimensão de 26 x 76mm, uso laboratorial, o produto devera obedecer a legislação atual vigente, acondicionado em </w:t>
            </w:r>
            <w:r w:rsidRPr="00A14CE4">
              <w:rPr>
                <w:rFonts w:ascii="Arial" w:eastAsia="Times New Roman" w:hAnsi="Arial" w:cs="Arial"/>
                <w:sz w:val="20"/>
                <w:szCs w:val="20"/>
              </w:rPr>
              <w:lastRenderedPageBreak/>
              <w:t xml:space="preserve">embalagem reforçada e apropriada para o produto-rotulo com </w:t>
            </w:r>
            <w:proofErr w:type="spellStart"/>
            <w:r w:rsidRPr="00A14CE4">
              <w:rPr>
                <w:rFonts w:ascii="Arial" w:eastAsia="Times New Roman" w:hAnsi="Arial" w:cs="Arial"/>
                <w:sz w:val="20"/>
                <w:szCs w:val="20"/>
              </w:rPr>
              <w:t>nr</w:t>
            </w:r>
            <w:proofErr w:type="spellEnd"/>
            <w:r w:rsidRPr="00A14CE4">
              <w:rPr>
                <w:rFonts w:ascii="Arial" w:eastAsia="Times New Roman" w:hAnsi="Arial" w:cs="Arial"/>
                <w:sz w:val="20"/>
                <w:szCs w:val="20"/>
              </w:rPr>
              <w:t xml:space="preserve">. </w:t>
            </w:r>
            <w:r>
              <w:rPr>
                <w:rFonts w:ascii="Arial" w:eastAsia="Times New Roman" w:hAnsi="Arial" w:cs="Arial"/>
                <w:sz w:val="20"/>
                <w:szCs w:val="20"/>
              </w:rPr>
              <w:t>d</w:t>
            </w:r>
            <w:r w:rsidRPr="00A14CE4">
              <w:rPr>
                <w:rFonts w:ascii="Arial" w:eastAsia="Times New Roman" w:hAnsi="Arial" w:cs="Arial"/>
                <w:sz w:val="20"/>
                <w:szCs w:val="20"/>
              </w:rPr>
              <w:t>e lote, fabricação e procedência</w:t>
            </w:r>
          </w:p>
        </w:tc>
      </w:tr>
      <w:tr w:rsidR="00312EE6" w:rsidRPr="00A14CE4" w14:paraId="58507F32" w14:textId="77777777" w:rsidTr="00371093">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A23DC67"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lastRenderedPageBreak/>
              <w:t>07</w:t>
            </w:r>
          </w:p>
        </w:tc>
        <w:tc>
          <w:tcPr>
            <w:tcW w:w="1695" w:type="dxa"/>
            <w:tcBorders>
              <w:top w:val="nil"/>
              <w:left w:val="nil"/>
              <w:bottom w:val="single" w:sz="6" w:space="0" w:color="000000"/>
              <w:right w:val="single" w:sz="6" w:space="0" w:color="000000"/>
            </w:tcBorders>
            <w:tcMar>
              <w:top w:w="0" w:type="dxa"/>
              <w:left w:w="105" w:type="dxa"/>
              <w:bottom w:w="0" w:type="dxa"/>
              <w:right w:w="105" w:type="dxa"/>
            </w:tcMar>
            <w:hideMark/>
          </w:tcPr>
          <w:p w14:paraId="3CCB32C9"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800 unidades</w:t>
            </w:r>
          </w:p>
        </w:tc>
        <w:tc>
          <w:tcPr>
            <w:tcW w:w="1425" w:type="dxa"/>
            <w:tcBorders>
              <w:top w:val="nil"/>
              <w:left w:val="nil"/>
              <w:bottom w:val="single" w:sz="6" w:space="0" w:color="000000"/>
              <w:right w:val="single" w:sz="6" w:space="0" w:color="000000"/>
            </w:tcBorders>
            <w:tcMar>
              <w:top w:w="0" w:type="dxa"/>
              <w:left w:w="105" w:type="dxa"/>
              <w:bottom w:w="0" w:type="dxa"/>
              <w:right w:w="105" w:type="dxa"/>
            </w:tcMar>
            <w:hideMark/>
          </w:tcPr>
          <w:p w14:paraId="5A681AEA"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517719-7</w:t>
            </w:r>
          </w:p>
        </w:tc>
        <w:tc>
          <w:tcPr>
            <w:tcW w:w="4710" w:type="dxa"/>
            <w:tcBorders>
              <w:top w:val="nil"/>
              <w:left w:val="nil"/>
              <w:bottom w:val="single" w:sz="6" w:space="0" w:color="000000"/>
              <w:right w:val="single" w:sz="6" w:space="0" w:color="000000"/>
            </w:tcBorders>
            <w:tcMar>
              <w:top w:w="0" w:type="dxa"/>
              <w:left w:w="105" w:type="dxa"/>
              <w:bottom w:w="0" w:type="dxa"/>
              <w:right w:w="105" w:type="dxa"/>
            </w:tcMar>
            <w:hideMark/>
          </w:tcPr>
          <w:p w14:paraId="66DD714D" w14:textId="10A2550A" w:rsidR="00312EE6" w:rsidRPr="00A14CE4" w:rsidRDefault="00312EE6" w:rsidP="00541C16">
            <w:pPr>
              <w:jc w:val="both"/>
              <w:rPr>
                <w:rFonts w:ascii="Arial" w:eastAsia="Times New Roman" w:hAnsi="Arial" w:cs="Arial"/>
                <w:color w:val="000000"/>
                <w:sz w:val="20"/>
                <w:szCs w:val="20"/>
              </w:rPr>
            </w:pPr>
            <w:r w:rsidRPr="00A14CE4">
              <w:rPr>
                <w:rFonts w:ascii="Arial" w:eastAsia="Times New Roman" w:hAnsi="Arial" w:cs="Arial"/>
                <w:color w:val="000000"/>
                <w:sz w:val="20"/>
                <w:szCs w:val="20"/>
              </w:rPr>
              <w:t>Saco Plástico; para Uso Em Autoclave; Em Polietileno; Incolor Transparente; Dimensões de 40 x 60 Cm (l x C); Volume de 20 Litros; Com Resistencia Térmica para Autoclave; Acondicionado Em</w:t>
            </w:r>
            <w:r w:rsidR="00541C16">
              <w:rPr>
                <w:rFonts w:ascii="Arial" w:eastAsia="Times New Roman" w:hAnsi="Arial" w:cs="Arial"/>
                <w:color w:val="000000"/>
                <w:sz w:val="20"/>
                <w:szCs w:val="20"/>
              </w:rPr>
              <w:t xml:space="preserve"> </w:t>
            </w:r>
            <w:r w:rsidRPr="00A14CE4">
              <w:rPr>
                <w:rFonts w:ascii="Arial" w:eastAsia="Times New Roman" w:hAnsi="Arial" w:cs="Arial"/>
                <w:color w:val="000000"/>
                <w:sz w:val="20"/>
                <w:szCs w:val="20"/>
              </w:rPr>
              <w:t>Embalagem Com 20</w:t>
            </w:r>
            <w:r w:rsidRPr="00A14CE4">
              <w:rPr>
                <w:rFonts w:ascii="Arial" w:eastAsia="Times New Roman" w:hAnsi="Arial" w:cs="Arial"/>
                <w:b/>
                <w:bCs/>
                <w:color w:val="000000"/>
                <w:sz w:val="20"/>
                <w:szCs w:val="20"/>
              </w:rPr>
              <w:t> </w:t>
            </w:r>
            <w:r w:rsidRPr="00A14CE4">
              <w:rPr>
                <w:rFonts w:ascii="Arial" w:eastAsia="Times New Roman" w:hAnsi="Arial" w:cs="Arial"/>
                <w:color w:val="000000"/>
                <w:sz w:val="20"/>
                <w:szCs w:val="20"/>
              </w:rPr>
              <w:t>Unidades; Embalagem Que Garanta a integridade do Produto;</w:t>
            </w:r>
          </w:p>
        </w:tc>
      </w:tr>
    </w:tbl>
    <w:p w14:paraId="14254865" w14:textId="77777777" w:rsidR="00737804" w:rsidRPr="001C6D95" w:rsidRDefault="00737804" w:rsidP="00737804">
      <w:pPr>
        <w:pStyle w:val="PargrafodaLista"/>
        <w:spacing w:line="360" w:lineRule="auto"/>
        <w:jc w:val="both"/>
        <w:outlineLvl w:val="0"/>
        <w:rPr>
          <w:rFonts w:ascii="Arial" w:hAnsi="Arial" w:cs="Arial"/>
          <w:b/>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4"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5" w:history="1">
        <w:r w:rsidRPr="001C6D95">
          <w:rPr>
            <w:rStyle w:val="Hyperlink"/>
          </w:rPr>
          <w:t>Lei nº 14.133, de 2021</w:t>
        </w:r>
      </w:hyperlink>
      <w:r w:rsidRPr="001C6D95">
        <w:t xml:space="preserve"> e no </w:t>
      </w:r>
      <w:hyperlink r:id="rId116"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71714F" w:rsidRPr="001C6D95" w14:paraId="31D107EB" w14:textId="77777777" w:rsidTr="00422259">
        <w:tc>
          <w:tcPr>
            <w:tcW w:w="2835" w:type="dxa"/>
          </w:tcPr>
          <w:p w14:paraId="244DD911" w14:textId="6FC07246" w:rsidR="0071714F" w:rsidRPr="0071714F" w:rsidRDefault="008A6799" w:rsidP="0071714F">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6408" w:type="dxa"/>
          </w:tcPr>
          <w:p w14:paraId="18CAA963" w14:textId="026AA01D" w:rsidR="0071714F" w:rsidRPr="0071714F" w:rsidRDefault="008A6799" w:rsidP="0071714F">
            <w:pPr>
              <w:spacing w:line="360" w:lineRule="auto"/>
              <w:jc w:val="both"/>
              <w:rPr>
                <w:rFonts w:ascii="Arial" w:hAnsi="Arial" w:cs="Arial"/>
                <w:color w:val="EE0000"/>
                <w:sz w:val="20"/>
                <w:szCs w:val="20"/>
              </w:rPr>
            </w:pPr>
            <w:r>
              <w:rPr>
                <w:rFonts w:ascii="Arial" w:hAnsi="Arial" w:cs="Arial"/>
                <w:color w:val="EE0000"/>
                <w:sz w:val="20"/>
                <w:szCs w:val="20"/>
              </w:rPr>
              <w:t xml:space="preserve">RUA SANTA CRUZ, 81 – VILA MARIANA – SÃO PAULO – SP </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 xml:space="preserve">Os bens poderão ser rejeitados, no todo ou em parte, inclusive antes do recebimento provisório, quando em desacordo com as especificações constantes no Termo de </w:t>
      </w:r>
      <w:r w:rsidRPr="001C6D95">
        <w:rPr>
          <w:lang w:eastAsia="en-US"/>
        </w:rPr>
        <w:lastRenderedPageBreak/>
        <w:t>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7"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18"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19"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5DCD84C1" w14:textId="77777777" w:rsidR="004609A3" w:rsidRPr="001C6D95" w:rsidRDefault="004609A3" w:rsidP="00BD75A6">
      <w:pPr>
        <w:spacing w:line="360" w:lineRule="auto"/>
        <w:rPr>
          <w:rFonts w:ascii="Arial" w:hAnsi="Arial" w:cs="Arial"/>
          <w:sz w:val="20"/>
          <w:szCs w:val="20"/>
        </w:rPr>
      </w:pP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No formulário eletrônico de encaminhamento da proposta deverá(</w:t>
      </w:r>
      <w:proofErr w:type="spellStart"/>
      <w:r w:rsidR="00566209" w:rsidRPr="001C6D95">
        <w:rPr>
          <w:rStyle w:val="PGE-Alteraesdestacadas"/>
          <w:rFonts w:cs="Arial"/>
          <w:color w:val="auto"/>
          <w:sz w:val="20"/>
          <w:szCs w:val="20"/>
          <w:u w:val="none"/>
        </w:rPr>
        <w:t>ão</w:t>
      </w:r>
      <w:proofErr w:type="spellEnd"/>
      <w:r w:rsidR="00566209" w:rsidRPr="001C6D95">
        <w:rPr>
          <w:rStyle w:val="PGE-Alteraesdestacadas"/>
          <w:rFonts w:cs="Arial"/>
          <w:color w:val="auto"/>
          <w:sz w:val="20"/>
          <w:szCs w:val="20"/>
          <w:u w:val="none"/>
        </w:rPr>
        <w:t xml:space="preserve">)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lastRenderedPageBreak/>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12A70559" w14:textId="22A5FC08" w:rsidR="001B7B6B" w:rsidRPr="001C6D95" w:rsidRDefault="001B7B6B" w:rsidP="00BD75A6">
      <w:pPr>
        <w:pStyle w:val="PargrafodaLista"/>
        <w:spacing w:line="360" w:lineRule="auto"/>
        <w:ind w:left="615"/>
        <w:rPr>
          <w:rFonts w:ascii="Arial" w:hAnsi="Arial" w:cs="Arial"/>
          <w:sz w:val="20"/>
          <w:szCs w:val="20"/>
        </w:rPr>
      </w:pPr>
    </w:p>
    <w:p w14:paraId="5BA7D92A" w14:textId="0431D4BD" w:rsidR="00CB5B0A" w:rsidRPr="001C6D95" w:rsidRDefault="00CB5B0A" w:rsidP="00EE4209">
      <w:pPr>
        <w:pStyle w:val="Ttulo2"/>
        <w:numPr>
          <w:ilvl w:val="0"/>
          <w:numId w:val="32"/>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33691E1F"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w:t>
      </w:r>
      <w:r w:rsidR="00C0263B">
        <w:rPr>
          <w:rFonts w:ascii="Arial" w:hAnsi="Arial" w:cs="Arial"/>
          <w:sz w:val="20"/>
          <w:szCs w:val="20"/>
        </w:rPr>
        <w:t>o</w:t>
      </w:r>
      <w:r w:rsidRPr="001C6D95">
        <w:rPr>
          <w:rFonts w:ascii="Arial" w:hAnsi="Arial" w:cs="Arial"/>
          <w:sz w:val="20"/>
          <w:szCs w:val="20"/>
        </w:rPr>
        <w:t xml:space="preserve">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1C6D95">
        <w:rPr>
          <w:rFonts w:ascii="Arial" w:hAnsi="Arial" w:cs="Arial"/>
          <w:sz w:val="20"/>
          <w:szCs w:val="20"/>
        </w:rPr>
        <w:t>cinqüenta</w:t>
      </w:r>
      <w:proofErr w:type="spellEnd"/>
      <w:r w:rsidR="00CB5B0A" w:rsidRPr="001C6D95">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35FB6EFA" w:rsidR="00BD75A6" w:rsidRPr="001C6D95" w:rsidRDefault="00BD75A6" w:rsidP="00BD75A6">
      <w:pPr>
        <w:pStyle w:val="PargrafodaLista"/>
        <w:numPr>
          <w:ilvl w:val="0"/>
          <w:numId w:val="32"/>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693194E0" w14:textId="77777777" w:rsidR="00BD75A6" w:rsidRPr="001C6D95" w:rsidRDefault="00BD75A6" w:rsidP="00BD75A6">
      <w:pPr>
        <w:pStyle w:val="Nvel2-Red"/>
        <w:numPr>
          <w:ilvl w:val="1"/>
          <w:numId w:val="32"/>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0"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BD75A6">
      <w:pPr>
        <w:pStyle w:val="Nvel2-Red"/>
        <w:numPr>
          <w:ilvl w:val="0"/>
          <w:numId w:val="32"/>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1" w:history="1">
        <w:r w:rsidRPr="001C6D95">
          <w:rPr>
            <w:rStyle w:val="Hyperlink"/>
            <w:i w:val="0"/>
            <w:iCs w:val="0"/>
            <w:color w:val="auto"/>
          </w:rPr>
          <w:t>Decreto estadual nº 67.888, de 17 de agosto de 2023</w:t>
        </w:r>
      </w:hyperlink>
      <w:r w:rsidRPr="001C6D95">
        <w:rPr>
          <w:i w:val="0"/>
          <w:iCs w:val="0"/>
          <w:color w:val="auto"/>
        </w:rPr>
        <w:t>.</w:t>
      </w: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35583715" w14:textId="77777777" w:rsidR="00312EE6" w:rsidRDefault="00312EE6" w:rsidP="00BD75A6">
      <w:pPr>
        <w:spacing w:line="360" w:lineRule="auto"/>
        <w:jc w:val="center"/>
        <w:rPr>
          <w:rFonts w:ascii="Arial" w:hAnsi="Arial" w:cs="Arial"/>
          <w:b/>
          <w:bCs/>
          <w:sz w:val="20"/>
          <w:szCs w:val="20"/>
        </w:rPr>
      </w:pPr>
    </w:p>
    <w:p w14:paraId="58484610" w14:textId="77777777" w:rsidR="00312EE6" w:rsidRDefault="00312EE6" w:rsidP="00BD75A6">
      <w:pPr>
        <w:spacing w:line="360" w:lineRule="auto"/>
        <w:jc w:val="center"/>
        <w:rPr>
          <w:rFonts w:ascii="Arial" w:hAnsi="Arial" w:cs="Arial"/>
          <w:b/>
          <w:bCs/>
          <w:sz w:val="20"/>
          <w:szCs w:val="20"/>
        </w:rPr>
      </w:pPr>
    </w:p>
    <w:p w14:paraId="1AB2E31E" w14:textId="77777777" w:rsidR="00312EE6" w:rsidRDefault="00312EE6" w:rsidP="00BD75A6">
      <w:pPr>
        <w:spacing w:line="360" w:lineRule="auto"/>
        <w:jc w:val="center"/>
        <w:rPr>
          <w:rFonts w:ascii="Arial" w:hAnsi="Arial" w:cs="Arial"/>
          <w:b/>
          <w:bCs/>
          <w:sz w:val="20"/>
          <w:szCs w:val="20"/>
        </w:rPr>
      </w:pPr>
    </w:p>
    <w:p w14:paraId="63CE8E2A" w14:textId="77777777" w:rsidR="00312EE6" w:rsidRDefault="00312EE6" w:rsidP="00BD75A6">
      <w:pPr>
        <w:spacing w:line="360" w:lineRule="auto"/>
        <w:jc w:val="center"/>
        <w:rPr>
          <w:rFonts w:ascii="Arial" w:hAnsi="Arial" w:cs="Arial"/>
          <w:b/>
          <w:bCs/>
          <w:sz w:val="20"/>
          <w:szCs w:val="20"/>
        </w:rPr>
      </w:pPr>
    </w:p>
    <w:p w14:paraId="199A1C52" w14:textId="77777777" w:rsidR="00312EE6" w:rsidRDefault="00312EE6" w:rsidP="00BD75A6">
      <w:pPr>
        <w:spacing w:line="360" w:lineRule="auto"/>
        <w:jc w:val="center"/>
        <w:rPr>
          <w:rFonts w:ascii="Arial" w:hAnsi="Arial" w:cs="Arial"/>
          <w:b/>
          <w:bCs/>
          <w:sz w:val="20"/>
          <w:szCs w:val="20"/>
        </w:rPr>
      </w:pPr>
    </w:p>
    <w:p w14:paraId="709542A5" w14:textId="77777777" w:rsidR="00312EE6" w:rsidRDefault="00312EE6" w:rsidP="00BD75A6">
      <w:pPr>
        <w:spacing w:line="360" w:lineRule="auto"/>
        <w:jc w:val="center"/>
        <w:rPr>
          <w:rFonts w:ascii="Arial" w:hAnsi="Arial" w:cs="Arial"/>
          <w:b/>
          <w:bCs/>
          <w:sz w:val="20"/>
          <w:szCs w:val="20"/>
        </w:rPr>
      </w:pPr>
    </w:p>
    <w:p w14:paraId="63512396" w14:textId="77777777" w:rsidR="00312EE6" w:rsidRDefault="00312EE6" w:rsidP="00BD75A6">
      <w:pPr>
        <w:spacing w:line="360" w:lineRule="auto"/>
        <w:jc w:val="center"/>
        <w:rPr>
          <w:rFonts w:ascii="Arial" w:hAnsi="Arial" w:cs="Arial"/>
          <w:b/>
          <w:bCs/>
          <w:sz w:val="20"/>
          <w:szCs w:val="20"/>
        </w:rPr>
      </w:pPr>
    </w:p>
    <w:p w14:paraId="3839BC47" w14:textId="77777777" w:rsidR="00312EE6" w:rsidRDefault="00312EE6" w:rsidP="00BD75A6">
      <w:pPr>
        <w:spacing w:line="360" w:lineRule="auto"/>
        <w:jc w:val="center"/>
        <w:rPr>
          <w:rFonts w:ascii="Arial" w:hAnsi="Arial" w:cs="Arial"/>
          <w:b/>
          <w:bCs/>
          <w:sz w:val="20"/>
          <w:szCs w:val="20"/>
        </w:rPr>
      </w:pPr>
    </w:p>
    <w:p w14:paraId="78B53983" w14:textId="77777777" w:rsidR="00312EE6" w:rsidRDefault="00312EE6" w:rsidP="00BD75A6">
      <w:pPr>
        <w:spacing w:line="360" w:lineRule="auto"/>
        <w:jc w:val="center"/>
        <w:rPr>
          <w:rFonts w:ascii="Arial" w:hAnsi="Arial" w:cs="Arial"/>
          <w:b/>
          <w:bCs/>
          <w:sz w:val="20"/>
          <w:szCs w:val="20"/>
        </w:rPr>
      </w:pPr>
    </w:p>
    <w:p w14:paraId="6453720C" w14:textId="77777777" w:rsidR="00312EE6" w:rsidRDefault="00312EE6" w:rsidP="00BD75A6">
      <w:pPr>
        <w:spacing w:line="360" w:lineRule="auto"/>
        <w:jc w:val="center"/>
        <w:rPr>
          <w:rFonts w:ascii="Arial" w:hAnsi="Arial" w:cs="Arial"/>
          <w:b/>
          <w:bCs/>
          <w:sz w:val="20"/>
          <w:szCs w:val="20"/>
        </w:rPr>
      </w:pPr>
    </w:p>
    <w:p w14:paraId="0F3FB216" w14:textId="77777777" w:rsidR="00312EE6" w:rsidRDefault="00312EE6" w:rsidP="00BD75A6">
      <w:pPr>
        <w:spacing w:line="360" w:lineRule="auto"/>
        <w:jc w:val="center"/>
        <w:rPr>
          <w:rFonts w:ascii="Arial" w:hAnsi="Arial" w:cs="Arial"/>
          <w:b/>
          <w:bCs/>
          <w:sz w:val="20"/>
          <w:szCs w:val="20"/>
        </w:rPr>
      </w:pPr>
    </w:p>
    <w:p w14:paraId="1B7A862F" w14:textId="77777777" w:rsidR="00312EE6" w:rsidRDefault="00312EE6" w:rsidP="00BD75A6">
      <w:pPr>
        <w:spacing w:line="360" w:lineRule="auto"/>
        <w:jc w:val="center"/>
        <w:rPr>
          <w:rFonts w:ascii="Arial" w:hAnsi="Arial" w:cs="Arial"/>
          <w:b/>
          <w:bCs/>
          <w:sz w:val="20"/>
          <w:szCs w:val="20"/>
        </w:rPr>
      </w:pPr>
    </w:p>
    <w:p w14:paraId="64B10BB7" w14:textId="77777777" w:rsidR="00312EE6" w:rsidRDefault="00312EE6" w:rsidP="00BD75A6">
      <w:pPr>
        <w:spacing w:line="360" w:lineRule="auto"/>
        <w:jc w:val="center"/>
        <w:rPr>
          <w:rFonts w:ascii="Arial" w:hAnsi="Arial" w:cs="Arial"/>
          <w:b/>
          <w:bCs/>
          <w:sz w:val="20"/>
          <w:szCs w:val="20"/>
        </w:rPr>
      </w:pPr>
    </w:p>
    <w:p w14:paraId="70ABB981" w14:textId="77777777" w:rsidR="00312EE6" w:rsidRDefault="00312EE6" w:rsidP="00BD75A6">
      <w:pPr>
        <w:spacing w:line="360" w:lineRule="auto"/>
        <w:jc w:val="center"/>
        <w:rPr>
          <w:rFonts w:ascii="Arial" w:hAnsi="Arial" w:cs="Arial"/>
          <w:b/>
          <w:bCs/>
          <w:sz w:val="20"/>
          <w:szCs w:val="20"/>
        </w:rPr>
      </w:pPr>
    </w:p>
    <w:p w14:paraId="05E7162C" w14:textId="77777777" w:rsidR="00312EE6" w:rsidRDefault="00312EE6" w:rsidP="00BD75A6">
      <w:pPr>
        <w:spacing w:line="360" w:lineRule="auto"/>
        <w:jc w:val="center"/>
        <w:rPr>
          <w:rFonts w:ascii="Arial" w:hAnsi="Arial" w:cs="Arial"/>
          <w:b/>
          <w:bCs/>
          <w:sz w:val="20"/>
          <w:szCs w:val="20"/>
        </w:rPr>
      </w:pPr>
    </w:p>
    <w:p w14:paraId="73E8BCF2" w14:textId="77777777" w:rsidR="00312EE6" w:rsidRDefault="00312EE6" w:rsidP="00BD75A6">
      <w:pPr>
        <w:spacing w:line="360" w:lineRule="auto"/>
        <w:jc w:val="center"/>
        <w:rPr>
          <w:rFonts w:ascii="Arial" w:hAnsi="Arial" w:cs="Arial"/>
          <w:b/>
          <w:bCs/>
          <w:sz w:val="20"/>
          <w:szCs w:val="20"/>
        </w:rPr>
      </w:pPr>
    </w:p>
    <w:p w14:paraId="61522634" w14:textId="77777777" w:rsidR="00312EE6" w:rsidRDefault="00312EE6" w:rsidP="00BD75A6">
      <w:pPr>
        <w:spacing w:line="360" w:lineRule="auto"/>
        <w:jc w:val="center"/>
        <w:rPr>
          <w:rFonts w:ascii="Arial" w:hAnsi="Arial" w:cs="Arial"/>
          <w:b/>
          <w:bCs/>
          <w:sz w:val="20"/>
          <w:szCs w:val="20"/>
        </w:rPr>
      </w:pPr>
    </w:p>
    <w:p w14:paraId="6CFB512E" w14:textId="77777777" w:rsidR="00312EE6" w:rsidRDefault="00312EE6" w:rsidP="00BD75A6">
      <w:pPr>
        <w:spacing w:line="360" w:lineRule="auto"/>
        <w:jc w:val="center"/>
        <w:rPr>
          <w:rFonts w:ascii="Arial" w:hAnsi="Arial" w:cs="Arial"/>
          <w:b/>
          <w:bCs/>
          <w:sz w:val="20"/>
          <w:szCs w:val="20"/>
        </w:rPr>
      </w:pPr>
    </w:p>
    <w:p w14:paraId="6C9E5B00" w14:textId="77777777" w:rsidR="00312EE6" w:rsidRDefault="00312EE6" w:rsidP="00BD75A6">
      <w:pPr>
        <w:spacing w:line="360" w:lineRule="auto"/>
        <w:jc w:val="center"/>
        <w:rPr>
          <w:rFonts w:ascii="Arial" w:hAnsi="Arial" w:cs="Arial"/>
          <w:b/>
          <w:bCs/>
          <w:sz w:val="20"/>
          <w:szCs w:val="20"/>
        </w:rPr>
      </w:pPr>
    </w:p>
    <w:p w14:paraId="732CBFA1" w14:textId="77777777" w:rsidR="00312EE6" w:rsidRDefault="00312EE6" w:rsidP="00BD75A6">
      <w:pPr>
        <w:spacing w:line="360" w:lineRule="auto"/>
        <w:jc w:val="center"/>
        <w:rPr>
          <w:rFonts w:ascii="Arial" w:hAnsi="Arial" w:cs="Arial"/>
          <w:b/>
          <w:bCs/>
          <w:sz w:val="20"/>
          <w:szCs w:val="20"/>
        </w:rPr>
      </w:pPr>
    </w:p>
    <w:p w14:paraId="3EEB46CF" w14:textId="77777777" w:rsidR="00312EE6" w:rsidRDefault="00312EE6" w:rsidP="00BD75A6">
      <w:pPr>
        <w:spacing w:line="360" w:lineRule="auto"/>
        <w:jc w:val="center"/>
        <w:rPr>
          <w:rFonts w:ascii="Arial" w:hAnsi="Arial" w:cs="Arial"/>
          <w:b/>
          <w:bCs/>
          <w:sz w:val="20"/>
          <w:szCs w:val="20"/>
        </w:rPr>
      </w:pPr>
    </w:p>
    <w:p w14:paraId="4E6C823B" w14:textId="77777777" w:rsidR="00312EE6" w:rsidRDefault="00312EE6" w:rsidP="00BD75A6">
      <w:pPr>
        <w:spacing w:line="360" w:lineRule="auto"/>
        <w:jc w:val="center"/>
        <w:rPr>
          <w:rFonts w:ascii="Arial" w:hAnsi="Arial" w:cs="Arial"/>
          <w:b/>
          <w:bCs/>
          <w:sz w:val="20"/>
          <w:szCs w:val="20"/>
        </w:rPr>
      </w:pPr>
    </w:p>
    <w:p w14:paraId="569E9748" w14:textId="77777777" w:rsidR="00312EE6" w:rsidRDefault="00312EE6" w:rsidP="00BD75A6">
      <w:pPr>
        <w:spacing w:line="360" w:lineRule="auto"/>
        <w:jc w:val="center"/>
        <w:rPr>
          <w:rFonts w:ascii="Arial" w:hAnsi="Arial" w:cs="Arial"/>
          <w:b/>
          <w:bCs/>
          <w:sz w:val="20"/>
          <w:szCs w:val="20"/>
        </w:rPr>
      </w:pPr>
    </w:p>
    <w:p w14:paraId="39844592" w14:textId="77777777" w:rsidR="00312EE6" w:rsidRDefault="00312EE6" w:rsidP="00BD75A6">
      <w:pPr>
        <w:spacing w:line="360" w:lineRule="auto"/>
        <w:jc w:val="center"/>
        <w:rPr>
          <w:rFonts w:ascii="Arial" w:hAnsi="Arial" w:cs="Arial"/>
          <w:b/>
          <w:bCs/>
          <w:sz w:val="20"/>
          <w:szCs w:val="20"/>
        </w:rPr>
      </w:pPr>
    </w:p>
    <w:p w14:paraId="47669F92" w14:textId="77777777" w:rsidR="006C2DEF" w:rsidRDefault="006C2DEF" w:rsidP="00BD75A6">
      <w:pPr>
        <w:spacing w:line="360" w:lineRule="auto"/>
        <w:jc w:val="center"/>
        <w:rPr>
          <w:rFonts w:ascii="Arial" w:hAnsi="Arial" w:cs="Arial"/>
          <w:b/>
          <w:bCs/>
          <w:sz w:val="20"/>
          <w:szCs w:val="20"/>
        </w:rPr>
      </w:pPr>
    </w:p>
    <w:p w14:paraId="11C59944" w14:textId="77777777" w:rsidR="006C2DEF" w:rsidRDefault="006C2DEF" w:rsidP="00BD75A6">
      <w:pPr>
        <w:spacing w:line="360" w:lineRule="auto"/>
        <w:jc w:val="center"/>
        <w:rPr>
          <w:rFonts w:ascii="Arial" w:hAnsi="Arial" w:cs="Arial"/>
          <w:b/>
          <w:bCs/>
          <w:sz w:val="20"/>
          <w:szCs w:val="20"/>
        </w:rPr>
      </w:pPr>
    </w:p>
    <w:p w14:paraId="5941DE3F" w14:textId="77777777" w:rsidR="006C2DEF" w:rsidRDefault="006C2DEF" w:rsidP="00BD75A6">
      <w:pPr>
        <w:spacing w:line="360" w:lineRule="auto"/>
        <w:jc w:val="center"/>
        <w:rPr>
          <w:rFonts w:ascii="Arial" w:hAnsi="Arial" w:cs="Arial"/>
          <w:b/>
          <w:bCs/>
          <w:sz w:val="20"/>
          <w:szCs w:val="20"/>
        </w:rPr>
      </w:pPr>
    </w:p>
    <w:p w14:paraId="1BB7E044" w14:textId="77777777" w:rsidR="006C2DEF" w:rsidRDefault="006C2DEF" w:rsidP="00BD75A6">
      <w:pPr>
        <w:spacing w:line="360" w:lineRule="auto"/>
        <w:jc w:val="center"/>
        <w:rPr>
          <w:rFonts w:ascii="Arial" w:hAnsi="Arial" w:cs="Arial"/>
          <w:b/>
          <w:bCs/>
          <w:sz w:val="20"/>
          <w:szCs w:val="20"/>
        </w:rPr>
      </w:pPr>
    </w:p>
    <w:p w14:paraId="35418264" w14:textId="006638D1" w:rsidR="00A20206" w:rsidRPr="001C6D95" w:rsidRDefault="004D3C14" w:rsidP="00BD75A6">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D4E7598" w14:textId="72E7A33F" w:rsidR="00C0263B" w:rsidRPr="001C6D95" w:rsidRDefault="00992FD6" w:rsidP="00C0263B">
      <w:pPr>
        <w:spacing w:line="360" w:lineRule="auto"/>
        <w:jc w:val="both"/>
        <w:outlineLvl w:val="0"/>
        <w:rPr>
          <w:rFonts w:ascii="Arial" w:hAnsi="Arial" w:cs="Arial"/>
          <w:b/>
          <w:sz w:val="20"/>
          <w:szCs w:val="20"/>
        </w:rPr>
      </w:pPr>
      <w:r w:rsidRPr="001C6D95">
        <w:rPr>
          <w:b/>
        </w:rPr>
        <w:t xml:space="preserve">AQUISIÇÃO DE </w:t>
      </w:r>
      <w:r>
        <w:rPr>
          <w:b/>
        </w:rPr>
        <w:t>INSUMOS DE LABORATÓRIO</w:t>
      </w:r>
      <w:r w:rsidRPr="001C6D95">
        <w:rPr>
          <w:b/>
        </w:rPr>
        <w:t xml:space="preserve"> (</w:t>
      </w:r>
      <w:r w:rsidR="00312EE6">
        <w:rPr>
          <w:b/>
        </w:rPr>
        <w:t>PONTEIRA UNIVERSAL E OUTROS</w:t>
      </w:r>
      <w:r w:rsidRPr="001C6D95">
        <w:rPr>
          <w:b/>
        </w:rPr>
        <w:t>), entrega imediata</w:t>
      </w:r>
    </w:p>
    <w:p w14:paraId="1602013E" w14:textId="77777777" w:rsidR="00C0263B" w:rsidRPr="001C6D95" w:rsidRDefault="00C0263B" w:rsidP="00C0263B">
      <w:pPr>
        <w:spacing w:line="360" w:lineRule="auto"/>
        <w:jc w:val="both"/>
        <w:outlineLvl w:val="0"/>
        <w:rPr>
          <w:rFonts w:ascii="Arial" w:hAnsi="Arial" w:cs="Arial"/>
          <w:b/>
          <w:sz w:val="20"/>
          <w:szCs w:val="20"/>
        </w:rPr>
      </w:pPr>
    </w:p>
    <w:p w14:paraId="65F663C4" w14:textId="77777777" w:rsidR="00C0263B" w:rsidRDefault="00C0263B" w:rsidP="00C0263B">
      <w:pPr>
        <w:pStyle w:val="PargrafodaLista"/>
        <w:numPr>
          <w:ilvl w:val="0"/>
          <w:numId w:val="4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60889631" w14:textId="77777777" w:rsidR="00427FDF" w:rsidRPr="001C6D95" w:rsidRDefault="00427FDF" w:rsidP="00BD75A6">
      <w:pPr>
        <w:pStyle w:val="PargrafodaLista"/>
        <w:spacing w:line="360" w:lineRule="auto"/>
        <w:rPr>
          <w:rFonts w:ascii="Arial" w:hAnsi="Arial" w:cs="Arial"/>
          <w:b/>
          <w:bCs/>
          <w:sz w:val="20"/>
          <w:szCs w:val="20"/>
        </w:rPr>
      </w:pPr>
    </w:p>
    <w:tbl>
      <w:tblPr>
        <w:tblW w:w="9631" w:type="dxa"/>
        <w:jc w:val="center"/>
        <w:tblCellMar>
          <w:left w:w="0" w:type="dxa"/>
          <w:right w:w="0" w:type="dxa"/>
        </w:tblCellMar>
        <w:tblLook w:val="04A0" w:firstRow="1" w:lastRow="0" w:firstColumn="1" w:lastColumn="0" w:noHBand="0" w:noVBand="1"/>
      </w:tblPr>
      <w:tblGrid>
        <w:gridCol w:w="673"/>
        <w:gridCol w:w="1415"/>
        <w:gridCol w:w="1139"/>
        <w:gridCol w:w="4562"/>
        <w:gridCol w:w="850"/>
        <w:gridCol w:w="992"/>
      </w:tblGrid>
      <w:tr w:rsidR="00312EE6" w:rsidRPr="00A14CE4" w14:paraId="1E46EE8B" w14:textId="5BCB0828" w:rsidTr="00312EE6">
        <w:trPr>
          <w:jc w:val="center"/>
        </w:trPr>
        <w:tc>
          <w:tcPr>
            <w:tcW w:w="6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DE5F3F3"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b/>
                <w:bCs/>
                <w:color w:val="000000"/>
                <w:sz w:val="20"/>
                <w:szCs w:val="20"/>
              </w:rPr>
              <w:t>Item</w:t>
            </w:r>
          </w:p>
        </w:tc>
        <w:tc>
          <w:tcPr>
            <w:tcW w:w="141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9CC8F51"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b/>
                <w:bCs/>
                <w:color w:val="000000"/>
                <w:sz w:val="20"/>
                <w:szCs w:val="20"/>
              </w:rPr>
              <w:t>Quantidade</w:t>
            </w:r>
          </w:p>
        </w:tc>
        <w:tc>
          <w:tcPr>
            <w:tcW w:w="113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A2C855" w14:textId="77777777" w:rsidR="00312EE6" w:rsidRPr="00A14CE4" w:rsidRDefault="00312EE6" w:rsidP="00541C16">
            <w:pPr>
              <w:jc w:val="center"/>
              <w:rPr>
                <w:rFonts w:ascii="Arial" w:eastAsia="Times New Roman" w:hAnsi="Arial" w:cs="Arial"/>
                <w:color w:val="000000"/>
                <w:sz w:val="20"/>
                <w:szCs w:val="20"/>
              </w:rPr>
            </w:pPr>
            <w:proofErr w:type="spellStart"/>
            <w:r w:rsidRPr="00A14CE4">
              <w:rPr>
                <w:rFonts w:ascii="Arial" w:eastAsia="Times New Roman" w:hAnsi="Arial" w:cs="Arial"/>
                <w:b/>
                <w:bCs/>
                <w:color w:val="000000"/>
                <w:sz w:val="20"/>
                <w:szCs w:val="20"/>
              </w:rPr>
              <w:t>Siafísico</w:t>
            </w:r>
            <w:proofErr w:type="spellEnd"/>
          </w:p>
        </w:tc>
        <w:tc>
          <w:tcPr>
            <w:tcW w:w="456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AEC174F" w14:textId="77777777" w:rsidR="00312EE6" w:rsidRPr="00A14CE4" w:rsidRDefault="00312EE6" w:rsidP="00371093">
            <w:pPr>
              <w:jc w:val="center"/>
              <w:rPr>
                <w:rFonts w:ascii="Arial" w:eastAsia="Times New Roman" w:hAnsi="Arial" w:cs="Arial"/>
                <w:color w:val="000000"/>
                <w:sz w:val="20"/>
                <w:szCs w:val="20"/>
              </w:rPr>
            </w:pPr>
            <w:r w:rsidRPr="00A14CE4">
              <w:rPr>
                <w:rFonts w:ascii="Arial" w:eastAsia="Times New Roman" w:hAnsi="Arial" w:cs="Arial"/>
                <w:b/>
                <w:bCs/>
                <w:color w:val="000000"/>
                <w:sz w:val="20"/>
                <w:szCs w:val="20"/>
              </w:rPr>
              <w:t>Descrição</w:t>
            </w:r>
          </w:p>
        </w:tc>
        <w:tc>
          <w:tcPr>
            <w:tcW w:w="850" w:type="dxa"/>
            <w:tcBorders>
              <w:top w:val="single" w:sz="6" w:space="0" w:color="000000"/>
              <w:left w:val="nil"/>
              <w:bottom w:val="single" w:sz="6" w:space="0" w:color="000000"/>
              <w:right w:val="single" w:sz="6" w:space="0" w:color="000000"/>
            </w:tcBorders>
          </w:tcPr>
          <w:p w14:paraId="4DD16D38" w14:textId="77777777" w:rsidR="00312EE6" w:rsidRDefault="00312EE6" w:rsidP="00371093">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15BD21DD" w14:textId="2AD016DE" w:rsidR="00312EE6" w:rsidRPr="00A14CE4" w:rsidRDefault="00312EE6" w:rsidP="00371093">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UNIT.</w:t>
            </w:r>
          </w:p>
        </w:tc>
        <w:tc>
          <w:tcPr>
            <w:tcW w:w="992" w:type="dxa"/>
            <w:tcBorders>
              <w:top w:val="single" w:sz="6" w:space="0" w:color="000000"/>
              <w:left w:val="nil"/>
              <w:bottom w:val="single" w:sz="6" w:space="0" w:color="000000"/>
              <w:right w:val="single" w:sz="6" w:space="0" w:color="000000"/>
            </w:tcBorders>
          </w:tcPr>
          <w:p w14:paraId="404F9275" w14:textId="77777777" w:rsidR="00312EE6" w:rsidRDefault="00312EE6" w:rsidP="00371093">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1704CB03" w14:textId="3F504EF0" w:rsidR="00312EE6" w:rsidRPr="00A14CE4" w:rsidRDefault="00312EE6" w:rsidP="00371093">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TOTAL</w:t>
            </w:r>
          </w:p>
        </w:tc>
      </w:tr>
      <w:tr w:rsidR="00312EE6" w:rsidRPr="00A14CE4" w14:paraId="4F001DEB" w14:textId="2DECFBD2" w:rsidTr="00312EE6">
        <w:trPr>
          <w:jc w:val="center"/>
        </w:trPr>
        <w:tc>
          <w:tcPr>
            <w:tcW w:w="67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23A10DB" w14:textId="4D0D18BF" w:rsidR="00312EE6" w:rsidRPr="00A14CE4" w:rsidRDefault="00312EE6" w:rsidP="00541C16">
            <w:pPr>
              <w:jc w:val="center"/>
              <w:rPr>
                <w:rFonts w:ascii="Arial" w:eastAsia="Times New Roman" w:hAnsi="Arial" w:cs="Arial"/>
                <w:color w:val="000000"/>
                <w:sz w:val="20"/>
                <w:szCs w:val="20"/>
              </w:rPr>
            </w:pPr>
          </w:p>
          <w:p w14:paraId="28A56A8A"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01</w:t>
            </w:r>
          </w:p>
        </w:tc>
        <w:tc>
          <w:tcPr>
            <w:tcW w:w="1415" w:type="dxa"/>
            <w:tcBorders>
              <w:top w:val="nil"/>
              <w:left w:val="nil"/>
              <w:bottom w:val="single" w:sz="6" w:space="0" w:color="000000"/>
              <w:right w:val="single" w:sz="6" w:space="0" w:color="000000"/>
            </w:tcBorders>
            <w:tcMar>
              <w:top w:w="0" w:type="dxa"/>
              <w:left w:w="105" w:type="dxa"/>
              <w:bottom w:w="0" w:type="dxa"/>
              <w:right w:w="105" w:type="dxa"/>
            </w:tcMar>
            <w:hideMark/>
          </w:tcPr>
          <w:p w14:paraId="6CF506D3" w14:textId="0A7B3427" w:rsidR="00312EE6" w:rsidRPr="00A14CE4" w:rsidRDefault="00312EE6" w:rsidP="00541C16">
            <w:pPr>
              <w:jc w:val="center"/>
              <w:rPr>
                <w:rFonts w:ascii="Arial" w:eastAsia="Times New Roman" w:hAnsi="Arial" w:cs="Arial"/>
                <w:color w:val="000000"/>
                <w:sz w:val="20"/>
                <w:szCs w:val="20"/>
              </w:rPr>
            </w:pPr>
          </w:p>
          <w:p w14:paraId="0F13AC90"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100.000 unidades</w:t>
            </w:r>
          </w:p>
        </w:tc>
        <w:tc>
          <w:tcPr>
            <w:tcW w:w="1139" w:type="dxa"/>
            <w:tcBorders>
              <w:top w:val="nil"/>
              <w:left w:val="nil"/>
              <w:bottom w:val="single" w:sz="6" w:space="0" w:color="000000"/>
              <w:right w:val="single" w:sz="6" w:space="0" w:color="000000"/>
            </w:tcBorders>
            <w:tcMar>
              <w:top w:w="0" w:type="dxa"/>
              <w:left w:w="105" w:type="dxa"/>
              <w:bottom w:w="0" w:type="dxa"/>
              <w:right w:w="105" w:type="dxa"/>
            </w:tcMar>
            <w:hideMark/>
          </w:tcPr>
          <w:p w14:paraId="00CFD6F9" w14:textId="338C6AB3" w:rsidR="00312EE6" w:rsidRPr="00A14CE4" w:rsidRDefault="00312EE6" w:rsidP="00541C16">
            <w:pPr>
              <w:jc w:val="center"/>
              <w:rPr>
                <w:rFonts w:ascii="Arial" w:eastAsia="Times New Roman" w:hAnsi="Arial" w:cs="Arial"/>
                <w:color w:val="000000"/>
                <w:sz w:val="20"/>
                <w:szCs w:val="20"/>
              </w:rPr>
            </w:pPr>
          </w:p>
          <w:p w14:paraId="4076CCF3"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214090-0</w:t>
            </w:r>
          </w:p>
        </w:tc>
        <w:tc>
          <w:tcPr>
            <w:tcW w:w="4562" w:type="dxa"/>
            <w:tcBorders>
              <w:top w:val="nil"/>
              <w:left w:val="nil"/>
              <w:bottom w:val="single" w:sz="6" w:space="0" w:color="000000"/>
              <w:right w:val="single" w:sz="6" w:space="0" w:color="000000"/>
            </w:tcBorders>
            <w:tcMar>
              <w:top w:w="0" w:type="dxa"/>
              <w:left w:w="105" w:type="dxa"/>
              <w:bottom w:w="0" w:type="dxa"/>
              <w:right w:w="105" w:type="dxa"/>
            </w:tcMar>
            <w:hideMark/>
          </w:tcPr>
          <w:p w14:paraId="28A14C7D" w14:textId="77777777" w:rsidR="00312EE6" w:rsidRPr="00A14CE4" w:rsidRDefault="00312EE6" w:rsidP="00541C16">
            <w:pPr>
              <w:jc w:val="both"/>
              <w:rPr>
                <w:rFonts w:ascii="Arial" w:eastAsia="Times New Roman" w:hAnsi="Arial" w:cs="Arial"/>
                <w:color w:val="000000"/>
                <w:sz w:val="20"/>
                <w:szCs w:val="20"/>
              </w:rPr>
            </w:pPr>
            <w:r w:rsidRPr="00A14CE4">
              <w:rPr>
                <w:rFonts w:ascii="Arial" w:eastAsia="Times New Roman" w:hAnsi="Arial" w:cs="Arial"/>
                <w:color w:val="000000"/>
                <w:sz w:val="20"/>
                <w:szCs w:val="20"/>
              </w:rPr>
              <w:t>Ponteira Universal tipo amarela ou similar de 0,5 a 200 μ; sem filtro. Com base que proporcione perfeito ajuste a pipeta existentes no laboratório. Acondicionado em Embalagem apropriada para o produto; Rótulo com número de lote, procedência e data de validade.</w:t>
            </w:r>
          </w:p>
        </w:tc>
        <w:tc>
          <w:tcPr>
            <w:tcW w:w="850" w:type="dxa"/>
            <w:tcBorders>
              <w:top w:val="nil"/>
              <w:left w:val="nil"/>
              <w:bottom w:val="single" w:sz="6" w:space="0" w:color="000000"/>
              <w:right w:val="single" w:sz="6" w:space="0" w:color="000000"/>
            </w:tcBorders>
          </w:tcPr>
          <w:p w14:paraId="18E1E9D3" w14:textId="77777777" w:rsidR="00312EE6" w:rsidRPr="00A14CE4" w:rsidRDefault="00312EE6" w:rsidP="00371093">
            <w:pPr>
              <w:rPr>
                <w:rFonts w:ascii="Arial" w:eastAsia="Times New Roman" w:hAnsi="Arial" w:cs="Arial"/>
                <w:color w:val="000000"/>
                <w:sz w:val="20"/>
                <w:szCs w:val="20"/>
              </w:rPr>
            </w:pPr>
          </w:p>
        </w:tc>
        <w:tc>
          <w:tcPr>
            <w:tcW w:w="992" w:type="dxa"/>
            <w:tcBorders>
              <w:top w:val="nil"/>
              <w:left w:val="nil"/>
              <w:bottom w:val="single" w:sz="6" w:space="0" w:color="000000"/>
              <w:right w:val="single" w:sz="6" w:space="0" w:color="000000"/>
            </w:tcBorders>
          </w:tcPr>
          <w:p w14:paraId="778576EF" w14:textId="77777777" w:rsidR="00312EE6" w:rsidRPr="00A14CE4" w:rsidRDefault="00312EE6" w:rsidP="00371093">
            <w:pPr>
              <w:rPr>
                <w:rFonts w:ascii="Arial" w:eastAsia="Times New Roman" w:hAnsi="Arial" w:cs="Arial"/>
                <w:color w:val="000000"/>
                <w:sz w:val="20"/>
                <w:szCs w:val="20"/>
              </w:rPr>
            </w:pPr>
          </w:p>
        </w:tc>
      </w:tr>
      <w:tr w:rsidR="00312EE6" w:rsidRPr="00A14CE4" w14:paraId="6EB78A80" w14:textId="5630B23F" w:rsidTr="00312EE6">
        <w:trPr>
          <w:jc w:val="center"/>
        </w:trPr>
        <w:tc>
          <w:tcPr>
            <w:tcW w:w="67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2889749" w14:textId="2CE62726" w:rsidR="00312EE6" w:rsidRPr="00A14CE4" w:rsidRDefault="00312EE6" w:rsidP="00541C16">
            <w:pPr>
              <w:jc w:val="center"/>
              <w:rPr>
                <w:rFonts w:ascii="Arial" w:eastAsia="Times New Roman" w:hAnsi="Arial" w:cs="Arial"/>
                <w:color w:val="000000"/>
                <w:sz w:val="20"/>
                <w:szCs w:val="20"/>
              </w:rPr>
            </w:pPr>
          </w:p>
          <w:p w14:paraId="5D20C055"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02</w:t>
            </w:r>
          </w:p>
        </w:tc>
        <w:tc>
          <w:tcPr>
            <w:tcW w:w="1415" w:type="dxa"/>
            <w:tcBorders>
              <w:top w:val="nil"/>
              <w:left w:val="nil"/>
              <w:bottom w:val="single" w:sz="6" w:space="0" w:color="000000"/>
              <w:right w:val="single" w:sz="6" w:space="0" w:color="000000"/>
            </w:tcBorders>
            <w:tcMar>
              <w:top w:w="0" w:type="dxa"/>
              <w:left w:w="105" w:type="dxa"/>
              <w:bottom w:w="0" w:type="dxa"/>
              <w:right w:w="105" w:type="dxa"/>
            </w:tcMar>
            <w:hideMark/>
          </w:tcPr>
          <w:p w14:paraId="4C7F5D89" w14:textId="1478B9A5" w:rsidR="00312EE6" w:rsidRPr="00A14CE4" w:rsidRDefault="00312EE6" w:rsidP="00541C16">
            <w:pPr>
              <w:jc w:val="center"/>
              <w:rPr>
                <w:rFonts w:ascii="Arial" w:eastAsia="Times New Roman" w:hAnsi="Arial" w:cs="Arial"/>
                <w:color w:val="000000"/>
                <w:sz w:val="20"/>
                <w:szCs w:val="20"/>
              </w:rPr>
            </w:pPr>
          </w:p>
          <w:p w14:paraId="4D3436BF"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20.000 unidades</w:t>
            </w:r>
          </w:p>
          <w:p w14:paraId="67251F64" w14:textId="7676A470" w:rsidR="00312EE6" w:rsidRPr="00A14CE4" w:rsidRDefault="00312EE6" w:rsidP="00541C16">
            <w:pPr>
              <w:jc w:val="center"/>
              <w:rPr>
                <w:rFonts w:ascii="Arial" w:eastAsia="Times New Roman" w:hAnsi="Arial" w:cs="Arial"/>
                <w:color w:val="000000"/>
                <w:sz w:val="20"/>
                <w:szCs w:val="20"/>
              </w:rPr>
            </w:pPr>
          </w:p>
        </w:tc>
        <w:tc>
          <w:tcPr>
            <w:tcW w:w="1139" w:type="dxa"/>
            <w:tcBorders>
              <w:top w:val="nil"/>
              <w:left w:val="nil"/>
              <w:bottom w:val="single" w:sz="6" w:space="0" w:color="000000"/>
              <w:right w:val="single" w:sz="6" w:space="0" w:color="000000"/>
            </w:tcBorders>
            <w:tcMar>
              <w:top w:w="0" w:type="dxa"/>
              <w:left w:w="105" w:type="dxa"/>
              <w:bottom w:w="0" w:type="dxa"/>
              <w:right w:w="105" w:type="dxa"/>
            </w:tcMar>
            <w:hideMark/>
          </w:tcPr>
          <w:p w14:paraId="16322FA6" w14:textId="408F510D" w:rsidR="00312EE6" w:rsidRPr="00A14CE4" w:rsidRDefault="00312EE6" w:rsidP="00541C16">
            <w:pPr>
              <w:jc w:val="center"/>
              <w:rPr>
                <w:rFonts w:ascii="Arial" w:eastAsia="Times New Roman" w:hAnsi="Arial" w:cs="Arial"/>
                <w:color w:val="000000"/>
                <w:sz w:val="20"/>
                <w:szCs w:val="20"/>
              </w:rPr>
            </w:pPr>
          </w:p>
          <w:p w14:paraId="1E5AB17F"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3061671</w:t>
            </w:r>
          </w:p>
          <w:p w14:paraId="185825D6"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6445926</w:t>
            </w:r>
          </w:p>
        </w:tc>
        <w:tc>
          <w:tcPr>
            <w:tcW w:w="4562" w:type="dxa"/>
            <w:tcBorders>
              <w:top w:val="nil"/>
              <w:left w:val="nil"/>
              <w:bottom w:val="single" w:sz="6" w:space="0" w:color="000000"/>
              <w:right w:val="single" w:sz="6" w:space="0" w:color="000000"/>
            </w:tcBorders>
            <w:tcMar>
              <w:top w:w="0" w:type="dxa"/>
              <w:left w:w="105" w:type="dxa"/>
              <w:bottom w:w="0" w:type="dxa"/>
              <w:right w:w="105" w:type="dxa"/>
            </w:tcMar>
            <w:hideMark/>
          </w:tcPr>
          <w:p w14:paraId="08B04E46" w14:textId="77777777" w:rsidR="00312EE6" w:rsidRPr="00A14CE4" w:rsidRDefault="00312EE6" w:rsidP="00541C16">
            <w:pPr>
              <w:jc w:val="both"/>
              <w:rPr>
                <w:rFonts w:ascii="Arial" w:eastAsia="Times New Roman" w:hAnsi="Arial" w:cs="Arial"/>
                <w:color w:val="000000"/>
                <w:sz w:val="20"/>
                <w:szCs w:val="20"/>
              </w:rPr>
            </w:pPr>
            <w:r w:rsidRPr="00A14CE4">
              <w:rPr>
                <w:rFonts w:ascii="Arial" w:eastAsia="Times New Roman" w:hAnsi="Arial" w:cs="Arial"/>
                <w:color w:val="000000"/>
                <w:sz w:val="20"/>
                <w:szCs w:val="20"/>
              </w:rPr>
              <w:t>Tubo de 12x75mm, polipropileno /transparente, translúcido com tampa de rosca e/ou encaixe, fundo plano ou oval. Acondicionados em embalagem, com 100 unidades, reforçada e apropriada para a integridade do produto; rotulo com NR de lote; data da fabricação; validade de 1 (um) ano a contar da data de entrega no almoxarifado e procedência e validade.</w:t>
            </w:r>
          </w:p>
        </w:tc>
        <w:tc>
          <w:tcPr>
            <w:tcW w:w="850" w:type="dxa"/>
            <w:tcBorders>
              <w:top w:val="nil"/>
              <w:left w:val="nil"/>
              <w:bottom w:val="single" w:sz="6" w:space="0" w:color="000000"/>
              <w:right w:val="single" w:sz="6" w:space="0" w:color="000000"/>
            </w:tcBorders>
          </w:tcPr>
          <w:p w14:paraId="3BE40ECF" w14:textId="77777777" w:rsidR="00312EE6" w:rsidRPr="00A14CE4" w:rsidRDefault="00312EE6" w:rsidP="00371093">
            <w:pPr>
              <w:jc w:val="both"/>
              <w:rPr>
                <w:rFonts w:ascii="Arial" w:eastAsia="Times New Roman" w:hAnsi="Arial" w:cs="Arial"/>
                <w:color w:val="000000"/>
                <w:sz w:val="20"/>
                <w:szCs w:val="20"/>
              </w:rPr>
            </w:pPr>
          </w:p>
        </w:tc>
        <w:tc>
          <w:tcPr>
            <w:tcW w:w="992" w:type="dxa"/>
            <w:tcBorders>
              <w:top w:val="nil"/>
              <w:left w:val="nil"/>
              <w:bottom w:val="single" w:sz="6" w:space="0" w:color="000000"/>
              <w:right w:val="single" w:sz="6" w:space="0" w:color="000000"/>
            </w:tcBorders>
          </w:tcPr>
          <w:p w14:paraId="25330BCE" w14:textId="77777777" w:rsidR="00312EE6" w:rsidRPr="00A14CE4" w:rsidRDefault="00312EE6" w:rsidP="00371093">
            <w:pPr>
              <w:jc w:val="both"/>
              <w:rPr>
                <w:rFonts w:ascii="Arial" w:eastAsia="Times New Roman" w:hAnsi="Arial" w:cs="Arial"/>
                <w:color w:val="000000"/>
                <w:sz w:val="20"/>
                <w:szCs w:val="20"/>
              </w:rPr>
            </w:pPr>
          </w:p>
        </w:tc>
      </w:tr>
      <w:tr w:rsidR="00312EE6" w:rsidRPr="00A14CE4" w14:paraId="57CB65B3" w14:textId="3258AD69" w:rsidTr="00312EE6">
        <w:trPr>
          <w:jc w:val="center"/>
        </w:trPr>
        <w:tc>
          <w:tcPr>
            <w:tcW w:w="67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2493DC0"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03</w:t>
            </w:r>
          </w:p>
        </w:tc>
        <w:tc>
          <w:tcPr>
            <w:tcW w:w="1415" w:type="dxa"/>
            <w:tcBorders>
              <w:top w:val="nil"/>
              <w:left w:val="nil"/>
              <w:bottom w:val="single" w:sz="6" w:space="0" w:color="000000"/>
              <w:right w:val="single" w:sz="6" w:space="0" w:color="000000"/>
            </w:tcBorders>
            <w:tcMar>
              <w:top w:w="0" w:type="dxa"/>
              <w:left w:w="105" w:type="dxa"/>
              <w:bottom w:w="0" w:type="dxa"/>
              <w:right w:w="105" w:type="dxa"/>
            </w:tcMar>
            <w:hideMark/>
          </w:tcPr>
          <w:p w14:paraId="1ED29BEF"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100 unidades</w:t>
            </w:r>
          </w:p>
        </w:tc>
        <w:tc>
          <w:tcPr>
            <w:tcW w:w="1139" w:type="dxa"/>
            <w:tcBorders>
              <w:top w:val="nil"/>
              <w:left w:val="nil"/>
              <w:bottom w:val="single" w:sz="6" w:space="0" w:color="000000"/>
              <w:right w:val="single" w:sz="6" w:space="0" w:color="000000"/>
            </w:tcBorders>
            <w:tcMar>
              <w:top w:w="0" w:type="dxa"/>
              <w:left w:w="105" w:type="dxa"/>
              <w:bottom w:w="0" w:type="dxa"/>
              <w:right w:w="105" w:type="dxa"/>
            </w:tcMar>
            <w:hideMark/>
          </w:tcPr>
          <w:p w14:paraId="10B4E79C"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280936-2</w:t>
            </w:r>
          </w:p>
        </w:tc>
        <w:tc>
          <w:tcPr>
            <w:tcW w:w="4562" w:type="dxa"/>
            <w:tcBorders>
              <w:top w:val="nil"/>
              <w:left w:val="nil"/>
              <w:bottom w:val="single" w:sz="6" w:space="0" w:color="000000"/>
              <w:right w:val="single" w:sz="6" w:space="0" w:color="000000"/>
            </w:tcBorders>
            <w:tcMar>
              <w:top w:w="0" w:type="dxa"/>
              <w:left w:w="105" w:type="dxa"/>
              <w:bottom w:w="0" w:type="dxa"/>
              <w:right w:w="105" w:type="dxa"/>
            </w:tcMar>
            <w:hideMark/>
          </w:tcPr>
          <w:p w14:paraId="0725FF9A" w14:textId="77777777" w:rsidR="00312EE6" w:rsidRPr="00A14CE4" w:rsidRDefault="00312EE6" w:rsidP="00541C16">
            <w:pPr>
              <w:jc w:val="both"/>
              <w:rPr>
                <w:rFonts w:ascii="Arial" w:eastAsia="Times New Roman" w:hAnsi="Arial" w:cs="Arial"/>
                <w:color w:val="000000"/>
                <w:sz w:val="20"/>
                <w:szCs w:val="20"/>
              </w:rPr>
            </w:pPr>
            <w:r w:rsidRPr="00A14CE4">
              <w:rPr>
                <w:rFonts w:ascii="Arial" w:eastAsia="Times New Roman" w:hAnsi="Arial" w:cs="Arial"/>
                <w:color w:val="000000"/>
                <w:sz w:val="20"/>
                <w:szCs w:val="20"/>
              </w:rPr>
              <w:t>Placa Petri descartável, estéril 90 x 15mm em poliestireno, com ótima transparência opticamente clara, permitindo a máxima visualização, fundo plano. Rótulo com número de lote, data de validade de 1 ano a contar da entrega no almoxarifado e procedência.</w:t>
            </w:r>
          </w:p>
        </w:tc>
        <w:tc>
          <w:tcPr>
            <w:tcW w:w="850" w:type="dxa"/>
            <w:tcBorders>
              <w:top w:val="nil"/>
              <w:left w:val="nil"/>
              <w:bottom w:val="single" w:sz="6" w:space="0" w:color="000000"/>
              <w:right w:val="single" w:sz="6" w:space="0" w:color="000000"/>
            </w:tcBorders>
          </w:tcPr>
          <w:p w14:paraId="54E1C244" w14:textId="77777777" w:rsidR="00312EE6" w:rsidRPr="00A14CE4" w:rsidRDefault="00312EE6" w:rsidP="00371093">
            <w:pPr>
              <w:rPr>
                <w:rFonts w:ascii="Arial" w:eastAsia="Times New Roman" w:hAnsi="Arial" w:cs="Arial"/>
                <w:color w:val="000000"/>
                <w:sz w:val="20"/>
                <w:szCs w:val="20"/>
              </w:rPr>
            </w:pPr>
          </w:p>
        </w:tc>
        <w:tc>
          <w:tcPr>
            <w:tcW w:w="992" w:type="dxa"/>
            <w:tcBorders>
              <w:top w:val="nil"/>
              <w:left w:val="nil"/>
              <w:bottom w:val="single" w:sz="6" w:space="0" w:color="000000"/>
              <w:right w:val="single" w:sz="6" w:space="0" w:color="000000"/>
            </w:tcBorders>
          </w:tcPr>
          <w:p w14:paraId="0F016B3E" w14:textId="77777777" w:rsidR="00312EE6" w:rsidRPr="00A14CE4" w:rsidRDefault="00312EE6" w:rsidP="00371093">
            <w:pPr>
              <w:rPr>
                <w:rFonts w:ascii="Arial" w:eastAsia="Times New Roman" w:hAnsi="Arial" w:cs="Arial"/>
                <w:color w:val="000000"/>
                <w:sz w:val="20"/>
                <w:szCs w:val="20"/>
              </w:rPr>
            </w:pPr>
          </w:p>
        </w:tc>
      </w:tr>
      <w:tr w:rsidR="00312EE6" w:rsidRPr="00A14CE4" w14:paraId="771253E1" w14:textId="447BD1AF" w:rsidTr="00312EE6">
        <w:trPr>
          <w:jc w:val="center"/>
        </w:trPr>
        <w:tc>
          <w:tcPr>
            <w:tcW w:w="67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1096B0E"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04</w:t>
            </w:r>
          </w:p>
        </w:tc>
        <w:tc>
          <w:tcPr>
            <w:tcW w:w="1415" w:type="dxa"/>
            <w:tcBorders>
              <w:top w:val="nil"/>
              <w:left w:val="nil"/>
              <w:bottom w:val="single" w:sz="6" w:space="0" w:color="000000"/>
              <w:right w:val="single" w:sz="6" w:space="0" w:color="000000"/>
            </w:tcBorders>
            <w:tcMar>
              <w:top w:w="0" w:type="dxa"/>
              <w:left w:w="105" w:type="dxa"/>
              <w:bottom w:w="0" w:type="dxa"/>
              <w:right w:w="105" w:type="dxa"/>
            </w:tcMar>
            <w:hideMark/>
          </w:tcPr>
          <w:p w14:paraId="515CC88F"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4.000 unidades</w:t>
            </w:r>
          </w:p>
        </w:tc>
        <w:tc>
          <w:tcPr>
            <w:tcW w:w="1139" w:type="dxa"/>
            <w:tcBorders>
              <w:top w:val="nil"/>
              <w:left w:val="nil"/>
              <w:bottom w:val="single" w:sz="6" w:space="0" w:color="000000"/>
              <w:right w:val="single" w:sz="6" w:space="0" w:color="000000"/>
            </w:tcBorders>
            <w:tcMar>
              <w:top w:w="0" w:type="dxa"/>
              <w:left w:w="105" w:type="dxa"/>
              <w:bottom w:w="0" w:type="dxa"/>
              <w:right w:w="105" w:type="dxa"/>
            </w:tcMar>
            <w:hideMark/>
          </w:tcPr>
          <w:p w14:paraId="6F86F2EF" w14:textId="77777777" w:rsidR="00312EE6" w:rsidRPr="00A14CE4" w:rsidRDefault="00312EE6" w:rsidP="00541C16">
            <w:pPr>
              <w:jc w:val="center"/>
              <w:rPr>
                <w:rFonts w:ascii="Arial" w:eastAsia="Times New Roman" w:hAnsi="Arial" w:cs="Arial"/>
                <w:color w:val="000000"/>
                <w:sz w:val="20"/>
                <w:szCs w:val="20"/>
              </w:rPr>
            </w:pPr>
            <w:r w:rsidRPr="00541C16">
              <w:rPr>
                <w:rFonts w:ascii="Arial" w:eastAsia="Times New Roman" w:hAnsi="Arial" w:cs="Arial"/>
                <w:sz w:val="20"/>
                <w:szCs w:val="20"/>
              </w:rPr>
              <w:t>3983412</w:t>
            </w:r>
          </w:p>
        </w:tc>
        <w:tc>
          <w:tcPr>
            <w:tcW w:w="4562" w:type="dxa"/>
            <w:tcBorders>
              <w:top w:val="nil"/>
              <w:left w:val="nil"/>
              <w:bottom w:val="single" w:sz="6" w:space="0" w:color="000000"/>
              <w:right w:val="single" w:sz="6" w:space="0" w:color="000000"/>
            </w:tcBorders>
            <w:tcMar>
              <w:top w:w="0" w:type="dxa"/>
              <w:left w:w="105" w:type="dxa"/>
              <w:bottom w:w="0" w:type="dxa"/>
              <w:right w:w="105" w:type="dxa"/>
            </w:tcMar>
            <w:hideMark/>
          </w:tcPr>
          <w:p w14:paraId="2722A4A0" w14:textId="77777777" w:rsidR="00312EE6" w:rsidRPr="00A14CE4" w:rsidRDefault="00312EE6" w:rsidP="00541C16">
            <w:pPr>
              <w:jc w:val="both"/>
              <w:rPr>
                <w:rFonts w:ascii="Arial" w:eastAsia="Times New Roman" w:hAnsi="Arial" w:cs="Arial"/>
                <w:color w:val="000000"/>
                <w:sz w:val="20"/>
                <w:szCs w:val="20"/>
              </w:rPr>
            </w:pPr>
            <w:r w:rsidRPr="00A14CE4">
              <w:rPr>
                <w:rFonts w:ascii="Arial" w:eastAsia="Times New Roman" w:hAnsi="Arial" w:cs="Arial"/>
                <w:color w:val="000000"/>
                <w:sz w:val="20"/>
                <w:szCs w:val="20"/>
              </w:rPr>
              <w:t xml:space="preserve">Pipeta Sorológica descartável em Poliestireno transparente com filtro de algodão, </w:t>
            </w:r>
            <w:proofErr w:type="spellStart"/>
            <w:r w:rsidRPr="00A14CE4">
              <w:rPr>
                <w:rFonts w:ascii="Arial" w:eastAsia="Times New Roman" w:hAnsi="Arial" w:cs="Arial"/>
                <w:color w:val="000000"/>
                <w:sz w:val="20"/>
                <w:szCs w:val="20"/>
              </w:rPr>
              <w:t>apirogênica</w:t>
            </w:r>
            <w:proofErr w:type="spellEnd"/>
            <w:r w:rsidRPr="00A14CE4">
              <w:rPr>
                <w:rFonts w:ascii="Arial" w:eastAsia="Times New Roman" w:hAnsi="Arial" w:cs="Arial"/>
                <w:color w:val="000000"/>
                <w:sz w:val="20"/>
                <w:szCs w:val="20"/>
              </w:rPr>
              <w:t xml:space="preserve">, esterilizada em </w:t>
            </w:r>
            <w:proofErr w:type="spellStart"/>
            <w:r w:rsidRPr="00A14CE4">
              <w:rPr>
                <w:rFonts w:ascii="Arial" w:eastAsia="Times New Roman" w:hAnsi="Arial" w:cs="Arial"/>
                <w:color w:val="000000"/>
                <w:sz w:val="20"/>
                <w:szCs w:val="20"/>
              </w:rPr>
              <w:t>Radiacão</w:t>
            </w:r>
            <w:proofErr w:type="spellEnd"/>
            <w:r w:rsidRPr="00A14CE4">
              <w:rPr>
                <w:rFonts w:ascii="Arial" w:eastAsia="Times New Roman" w:hAnsi="Arial" w:cs="Arial"/>
                <w:color w:val="000000"/>
                <w:sz w:val="20"/>
                <w:szCs w:val="20"/>
              </w:rPr>
              <w:t xml:space="preserve"> Gama, livre de </w:t>
            </w:r>
            <w:proofErr w:type="spellStart"/>
            <w:r w:rsidRPr="00A14CE4">
              <w:rPr>
                <w:rFonts w:ascii="Arial" w:eastAsia="Times New Roman" w:hAnsi="Arial" w:cs="Arial"/>
                <w:color w:val="000000"/>
                <w:sz w:val="20"/>
                <w:szCs w:val="20"/>
              </w:rPr>
              <w:t>Rnase</w:t>
            </w:r>
            <w:proofErr w:type="spellEnd"/>
            <w:r w:rsidRPr="00A14CE4">
              <w:rPr>
                <w:rFonts w:ascii="Arial" w:eastAsia="Times New Roman" w:hAnsi="Arial" w:cs="Arial"/>
                <w:color w:val="000000"/>
                <w:sz w:val="20"/>
                <w:szCs w:val="20"/>
              </w:rPr>
              <w:t xml:space="preserve"> e </w:t>
            </w:r>
            <w:proofErr w:type="spellStart"/>
            <w:r w:rsidRPr="00A14CE4">
              <w:rPr>
                <w:rFonts w:ascii="Arial" w:eastAsia="Times New Roman" w:hAnsi="Arial" w:cs="Arial"/>
                <w:color w:val="000000"/>
                <w:sz w:val="20"/>
                <w:szCs w:val="20"/>
              </w:rPr>
              <w:t>Dnase</w:t>
            </w:r>
            <w:proofErr w:type="spellEnd"/>
            <w:r w:rsidRPr="00A14CE4">
              <w:rPr>
                <w:rFonts w:ascii="Arial" w:eastAsia="Times New Roman" w:hAnsi="Arial" w:cs="Arial"/>
                <w:color w:val="000000"/>
                <w:sz w:val="20"/>
                <w:szCs w:val="20"/>
              </w:rPr>
              <w:t>; volume de 10ml; intervalo de graduação: 1/10ml visível; rótulo com nº. De lote, data de fabricação/data de validade e procedência. Acondicionado em caixa apropriada, sendo cada pipeta embalada individualmente.</w:t>
            </w:r>
          </w:p>
        </w:tc>
        <w:tc>
          <w:tcPr>
            <w:tcW w:w="850" w:type="dxa"/>
            <w:tcBorders>
              <w:top w:val="nil"/>
              <w:left w:val="nil"/>
              <w:bottom w:val="single" w:sz="6" w:space="0" w:color="000000"/>
              <w:right w:val="single" w:sz="6" w:space="0" w:color="000000"/>
            </w:tcBorders>
          </w:tcPr>
          <w:p w14:paraId="714EADF0" w14:textId="77777777" w:rsidR="00312EE6" w:rsidRPr="00A14CE4" w:rsidRDefault="00312EE6" w:rsidP="00371093">
            <w:pPr>
              <w:rPr>
                <w:rFonts w:ascii="Arial" w:eastAsia="Times New Roman" w:hAnsi="Arial" w:cs="Arial"/>
                <w:color w:val="000000"/>
                <w:sz w:val="20"/>
                <w:szCs w:val="20"/>
              </w:rPr>
            </w:pPr>
          </w:p>
        </w:tc>
        <w:tc>
          <w:tcPr>
            <w:tcW w:w="992" w:type="dxa"/>
            <w:tcBorders>
              <w:top w:val="nil"/>
              <w:left w:val="nil"/>
              <w:bottom w:val="single" w:sz="6" w:space="0" w:color="000000"/>
              <w:right w:val="single" w:sz="6" w:space="0" w:color="000000"/>
            </w:tcBorders>
          </w:tcPr>
          <w:p w14:paraId="5D280E33" w14:textId="77777777" w:rsidR="00312EE6" w:rsidRPr="00A14CE4" w:rsidRDefault="00312EE6" w:rsidP="00371093">
            <w:pPr>
              <w:rPr>
                <w:rFonts w:ascii="Arial" w:eastAsia="Times New Roman" w:hAnsi="Arial" w:cs="Arial"/>
                <w:color w:val="000000"/>
                <w:sz w:val="20"/>
                <w:szCs w:val="20"/>
              </w:rPr>
            </w:pPr>
          </w:p>
        </w:tc>
      </w:tr>
      <w:tr w:rsidR="00312EE6" w:rsidRPr="00A14CE4" w14:paraId="3A2C2E27" w14:textId="64B59C62" w:rsidTr="00312EE6">
        <w:trPr>
          <w:jc w:val="center"/>
        </w:trPr>
        <w:tc>
          <w:tcPr>
            <w:tcW w:w="67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528E311"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05</w:t>
            </w:r>
          </w:p>
        </w:tc>
        <w:tc>
          <w:tcPr>
            <w:tcW w:w="1415" w:type="dxa"/>
            <w:tcBorders>
              <w:top w:val="nil"/>
              <w:left w:val="nil"/>
              <w:bottom w:val="single" w:sz="6" w:space="0" w:color="000000"/>
              <w:right w:val="single" w:sz="6" w:space="0" w:color="000000"/>
            </w:tcBorders>
            <w:tcMar>
              <w:top w:w="0" w:type="dxa"/>
              <w:left w:w="105" w:type="dxa"/>
              <w:bottom w:w="0" w:type="dxa"/>
              <w:right w:w="105" w:type="dxa"/>
            </w:tcMar>
            <w:hideMark/>
          </w:tcPr>
          <w:p w14:paraId="5C9BAE42"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14 unidades</w:t>
            </w:r>
          </w:p>
        </w:tc>
        <w:tc>
          <w:tcPr>
            <w:tcW w:w="1139" w:type="dxa"/>
            <w:tcBorders>
              <w:top w:val="nil"/>
              <w:left w:val="nil"/>
              <w:bottom w:val="single" w:sz="6" w:space="0" w:color="000000"/>
              <w:right w:val="single" w:sz="6" w:space="0" w:color="000000"/>
            </w:tcBorders>
            <w:tcMar>
              <w:top w:w="0" w:type="dxa"/>
              <w:left w:w="105" w:type="dxa"/>
              <w:bottom w:w="0" w:type="dxa"/>
              <w:right w:w="105" w:type="dxa"/>
            </w:tcMar>
            <w:hideMark/>
          </w:tcPr>
          <w:p w14:paraId="5B7904D3"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463442</w:t>
            </w:r>
          </w:p>
        </w:tc>
        <w:tc>
          <w:tcPr>
            <w:tcW w:w="4562" w:type="dxa"/>
            <w:tcBorders>
              <w:top w:val="nil"/>
              <w:left w:val="nil"/>
              <w:bottom w:val="single" w:sz="6" w:space="0" w:color="000000"/>
              <w:right w:val="single" w:sz="6" w:space="0" w:color="000000"/>
            </w:tcBorders>
            <w:tcMar>
              <w:top w:w="0" w:type="dxa"/>
              <w:left w:w="105" w:type="dxa"/>
              <w:bottom w:w="0" w:type="dxa"/>
              <w:right w:w="105" w:type="dxa"/>
            </w:tcMar>
            <w:hideMark/>
          </w:tcPr>
          <w:p w14:paraId="4CBAED3D" w14:textId="77777777" w:rsidR="00312EE6" w:rsidRPr="00A14CE4" w:rsidRDefault="00312EE6" w:rsidP="00541C16">
            <w:pPr>
              <w:jc w:val="both"/>
              <w:rPr>
                <w:rFonts w:ascii="Arial" w:eastAsia="Times New Roman" w:hAnsi="Arial" w:cs="Arial"/>
                <w:color w:val="000000"/>
                <w:sz w:val="20"/>
                <w:szCs w:val="20"/>
              </w:rPr>
            </w:pPr>
            <w:r w:rsidRPr="00A14CE4">
              <w:rPr>
                <w:rFonts w:ascii="Arial" w:eastAsia="Times New Roman" w:hAnsi="Arial" w:cs="Arial"/>
                <w:color w:val="000000"/>
                <w:sz w:val="20"/>
                <w:szCs w:val="20"/>
              </w:rPr>
              <w:t>Placa escavada para testes de floculação com tamanho de 8,0 x 6,0cm e 12 escavações em vidro; acondicionada em caixa com 1 unidade.</w:t>
            </w:r>
          </w:p>
        </w:tc>
        <w:tc>
          <w:tcPr>
            <w:tcW w:w="850" w:type="dxa"/>
            <w:tcBorders>
              <w:top w:val="nil"/>
              <w:left w:val="nil"/>
              <w:bottom w:val="single" w:sz="6" w:space="0" w:color="000000"/>
              <w:right w:val="single" w:sz="6" w:space="0" w:color="000000"/>
            </w:tcBorders>
          </w:tcPr>
          <w:p w14:paraId="5BBE8FBC" w14:textId="77777777" w:rsidR="00312EE6" w:rsidRPr="00A14CE4" w:rsidRDefault="00312EE6" w:rsidP="00371093">
            <w:pPr>
              <w:rPr>
                <w:rFonts w:ascii="Arial" w:eastAsia="Times New Roman" w:hAnsi="Arial" w:cs="Arial"/>
                <w:color w:val="000000"/>
                <w:sz w:val="20"/>
                <w:szCs w:val="20"/>
              </w:rPr>
            </w:pPr>
          </w:p>
        </w:tc>
        <w:tc>
          <w:tcPr>
            <w:tcW w:w="992" w:type="dxa"/>
            <w:tcBorders>
              <w:top w:val="nil"/>
              <w:left w:val="nil"/>
              <w:bottom w:val="single" w:sz="6" w:space="0" w:color="000000"/>
              <w:right w:val="single" w:sz="6" w:space="0" w:color="000000"/>
            </w:tcBorders>
          </w:tcPr>
          <w:p w14:paraId="263D3DFC" w14:textId="77777777" w:rsidR="00312EE6" w:rsidRPr="00A14CE4" w:rsidRDefault="00312EE6" w:rsidP="00371093">
            <w:pPr>
              <w:rPr>
                <w:rFonts w:ascii="Arial" w:eastAsia="Times New Roman" w:hAnsi="Arial" w:cs="Arial"/>
                <w:color w:val="000000"/>
                <w:sz w:val="20"/>
                <w:szCs w:val="20"/>
              </w:rPr>
            </w:pPr>
          </w:p>
        </w:tc>
      </w:tr>
      <w:tr w:rsidR="00312EE6" w:rsidRPr="00A14CE4" w14:paraId="1E800219" w14:textId="167FB2FB" w:rsidTr="00312EE6">
        <w:trPr>
          <w:jc w:val="center"/>
        </w:trPr>
        <w:tc>
          <w:tcPr>
            <w:tcW w:w="67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BF364B6"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06</w:t>
            </w:r>
          </w:p>
        </w:tc>
        <w:tc>
          <w:tcPr>
            <w:tcW w:w="1415" w:type="dxa"/>
            <w:tcBorders>
              <w:top w:val="nil"/>
              <w:left w:val="nil"/>
              <w:bottom w:val="single" w:sz="6" w:space="0" w:color="000000"/>
              <w:right w:val="single" w:sz="6" w:space="0" w:color="000000"/>
            </w:tcBorders>
            <w:tcMar>
              <w:top w:w="0" w:type="dxa"/>
              <w:left w:w="105" w:type="dxa"/>
              <w:bottom w:w="0" w:type="dxa"/>
              <w:right w:w="105" w:type="dxa"/>
            </w:tcMar>
            <w:hideMark/>
          </w:tcPr>
          <w:p w14:paraId="536B6C16"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2.000 unidades</w:t>
            </w:r>
          </w:p>
        </w:tc>
        <w:tc>
          <w:tcPr>
            <w:tcW w:w="1139" w:type="dxa"/>
            <w:tcBorders>
              <w:top w:val="nil"/>
              <w:left w:val="nil"/>
              <w:bottom w:val="single" w:sz="6" w:space="0" w:color="000000"/>
              <w:right w:val="single" w:sz="6" w:space="0" w:color="000000"/>
            </w:tcBorders>
            <w:tcMar>
              <w:top w:w="0" w:type="dxa"/>
              <w:left w:w="105" w:type="dxa"/>
              <w:bottom w:w="0" w:type="dxa"/>
              <w:right w:w="105" w:type="dxa"/>
            </w:tcMar>
            <w:hideMark/>
          </w:tcPr>
          <w:p w14:paraId="5B1E7D41"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115892</w:t>
            </w:r>
          </w:p>
        </w:tc>
        <w:tc>
          <w:tcPr>
            <w:tcW w:w="4562" w:type="dxa"/>
            <w:tcBorders>
              <w:top w:val="nil"/>
              <w:left w:val="nil"/>
              <w:bottom w:val="single" w:sz="6" w:space="0" w:color="000000"/>
              <w:right w:val="single" w:sz="6" w:space="0" w:color="000000"/>
            </w:tcBorders>
            <w:tcMar>
              <w:top w:w="0" w:type="dxa"/>
              <w:left w:w="105" w:type="dxa"/>
              <w:bottom w:w="0" w:type="dxa"/>
              <w:right w:w="105" w:type="dxa"/>
            </w:tcMar>
            <w:hideMark/>
          </w:tcPr>
          <w:p w14:paraId="3BB80AB8" w14:textId="77777777" w:rsidR="00312EE6" w:rsidRPr="00A14CE4" w:rsidRDefault="00312EE6" w:rsidP="00541C16">
            <w:pPr>
              <w:jc w:val="both"/>
              <w:rPr>
                <w:rFonts w:ascii="Arial" w:eastAsia="Times New Roman" w:hAnsi="Arial" w:cs="Arial"/>
                <w:color w:val="000000"/>
                <w:sz w:val="20"/>
                <w:szCs w:val="20"/>
              </w:rPr>
            </w:pPr>
            <w:r w:rsidRPr="00A14CE4">
              <w:rPr>
                <w:rFonts w:ascii="Arial" w:eastAsia="Times New Roman" w:hAnsi="Arial" w:cs="Arial"/>
                <w:sz w:val="20"/>
                <w:szCs w:val="20"/>
              </w:rPr>
              <w:t xml:space="preserve">Lâmina em vidro para microscopia </w:t>
            </w:r>
            <w:proofErr w:type="spellStart"/>
            <w:r w:rsidRPr="00A14CE4">
              <w:rPr>
                <w:rFonts w:ascii="Arial" w:eastAsia="Times New Roman" w:hAnsi="Arial" w:cs="Arial"/>
                <w:sz w:val="20"/>
                <w:szCs w:val="20"/>
              </w:rPr>
              <w:t>optica</w:t>
            </w:r>
            <w:proofErr w:type="spellEnd"/>
            <w:r w:rsidRPr="00A14CE4">
              <w:rPr>
                <w:rFonts w:ascii="Arial" w:eastAsia="Times New Roman" w:hAnsi="Arial" w:cs="Arial"/>
                <w:sz w:val="20"/>
                <w:szCs w:val="20"/>
              </w:rPr>
              <w:t xml:space="preserve">, com borda fosca, com área de identificação, a superfície das </w:t>
            </w:r>
            <w:proofErr w:type="gramStart"/>
            <w:r w:rsidRPr="00A14CE4">
              <w:rPr>
                <w:rFonts w:ascii="Arial" w:eastAsia="Times New Roman" w:hAnsi="Arial" w:cs="Arial"/>
                <w:sz w:val="20"/>
                <w:szCs w:val="20"/>
              </w:rPr>
              <w:t>laminas</w:t>
            </w:r>
            <w:proofErr w:type="gramEnd"/>
            <w:r w:rsidRPr="00A14CE4">
              <w:rPr>
                <w:rFonts w:ascii="Arial" w:eastAsia="Times New Roman" w:hAnsi="Arial" w:cs="Arial"/>
                <w:sz w:val="20"/>
                <w:szCs w:val="20"/>
              </w:rPr>
              <w:t xml:space="preserve"> deverão estar sinalizadas, </w:t>
            </w:r>
            <w:proofErr w:type="gramStart"/>
            <w:r w:rsidRPr="00A14CE4">
              <w:rPr>
                <w:rFonts w:ascii="Arial" w:eastAsia="Times New Roman" w:hAnsi="Arial" w:cs="Arial"/>
                <w:sz w:val="20"/>
                <w:szCs w:val="20"/>
              </w:rPr>
              <w:lastRenderedPageBreak/>
              <w:t>laminas</w:t>
            </w:r>
            <w:proofErr w:type="gramEnd"/>
            <w:r w:rsidRPr="00A14CE4">
              <w:rPr>
                <w:rFonts w:ascii="Arial" w:eastAsia="Times New Roman" w:hAnsi="Arial" w:cs="Arial"/>
                <w:sz w:val="20"/>
                <w:szCs w:val="20"/>
              </w:rPr>
              <w:t xml:space="preserve"> na dimensão de 26 x 76mm, uso laboratorial, o produto devera obedecer a legislação atual vigente, acondicionado em embalagem reforçada e apropriada para o produto-rotulo com </w:t>
            </w:r>
            <w:proofErr w:type="spellStart"/>
            <w:r w:rsidRPr="00A14CE4">
              <w:rPr>
                <w:rFonts w:ascii="Arial" w:eastAsia="Times New Roman" w:hAnsi="Arial" w:cs="Arial"/>
                <w:sz w:val="20"/>
                <w:szCs w:val="20"/>
              </w:rPr>
              <w:t>nr</w:t>
            </w:r>
            <w:proofErr w:type="spellEnd"/>
            <w:r w:rsidRPr="00A14CE4">
              <w:rPr>
                <w:rFonts w:ascii="Arial" w:eastAsia="Times New Roman" w:hAnsi="Arial" w:cs="Arial"/>
                <w:sz w:val="20"/>
                <w:szCs w:val="20"/>
              </w:rPr>
              <w:t xml:space="preserve">. </w:t>
            </w:r>
            <w:r>
              <w:rPr>
                <w:rFonts w:ascii="Arial" w:eastAsia="Times New Roman" w:hAnsi="Arial" w:cs="Arial"/>
                <w:sz w:val="20"/>
                <w:szCs w:val="20"/>
              </w:rPr>
              <w:t>d</w:t>
            </w:r>
            <w:r w:rsidRPr="00A14CE4">
              <w:rPr>
                <w:rFonts w:ascii="Arial" w:eastAsia="Times New Roman" w:hAnsi="Arial" w:cs="Arial"/>
                <w:sz w:val="20"/>
                <w:szCs w:val="20"/>
              </w:rPr>
              <w:t>e lote, fabricação e procedência</w:t>
            </w:r>
          </w:p>
        </w:tc>
        <w:tc>
          <w:tcPr>
            <w:tcW w:w="850" w:type="dxa"/>
            <w:tcBorders>
              <w:top w:val="nil"/>
              <w:left w:val="nil"/>
              <w:bottom w:val="single" w:sz="6" w:space="0" w:color="000000"/>
              <w:right w:val="single" w:sz="6" w:space="0" w:color="000000"/>
            </w:tcBorders>
          </w:tcPr>
          <w:p w14:paraId="7B7B6973" w14:textId="77777777" w:rsidR="00312EE6" w:rsidRPr="00A14CE4" w:rsidRDefault="00312EE6" w:rsidP="00371093">
            <w:pPr>
              <w:rPr>
                <w:rFonts w:ascii="Arial" w:eastAsia="Times New Roman" w:hAnsi="Arial" w:cs="Arial"/>
                <w:sz w:val="20"/>
                <w:szCs w:val="20"/>
              </w:rPr>
            </w:pPr>
          </w:p>
        </w:tc>
        <w:tc>
          <w:tcPr>
            <w:tcW w:w="992" w:type="dxa"/>
            <w:tcBorders>
              <w:top w:val="nil"/>
              <w:left w:val="nil"/>
              <w:bottom w:val="single" w:sz="6" w:space="0" w:color="000000"/>
              <w:right w:val="single" w:sz="6" w:space="0" w:color="000000"/>
            </w:tcBorders>
          </w:tcPr>
          <w:p w14:paraId="3C021722" w14:textId="77777777" w:rsidR="00312EE6" w:rsidRPr="00A14CE4" w:rsidRDefault="00312EE6" w:rsidP="00371093">
            <w:pPr>
              <w:rPr>
                <w:rFonts w:ascii="Arial" w:eastAsia="Times New Roman" w:hAnsi="Arial" w:cs="Arial"/>
                <w:sz w:val="20"/>
                <w:szCs w:val="20"/>
              </w:rPr>
            </w:pPr>
          </w:p>
        </w:tc>
      </w:tr>
      <w:tr w:rsidR="00312EE6" w:rsidRPr="00A14CE4" w14:paraId="0B8828BD" w14:textId="373E45EC" w:rsidTr="00312EE6">
        <w:trPr>
          <w:jc w:val="center"/>
        </w:trPr>
        <w:tc>
          <w:tcPr>
            <w:tcW w:w="67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FDD36F9"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07</w:t>
            </w:r>
          </w:p>
        </w:tc>
        <w:tc>
          <w:tcPr>
            <w:tcW w:w="1415" w:type="dxa"/>
            <w:tcBorders>
              <w:top w:val="nil"/>
              <w:left w:val="nil"/>
              <w:bottom w:val="single" w:sz="6" w:space="0" w:color="000000"/>
              <w:right w:val="single" w:sz="6" w:space="0" w:color="000000"/>
            </w:tcBorders>
            <w:tcMar>
              <w:top w:w="0" w:type="dxa"/>
              <w:left w:w="105" w:type="dxa"/>
              <w:bottom w:w="0" w:type="dxa"/>
              <w:right w:w="105" w:type="dxa"/>
            </w:tcMar>
            <w:hideMark/>
          </w:tcPr>
          <w:p w14:paraId="5492C9A5"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800 unidades</w:t>
            </w:r>
          </w:p>
        </w:tc>
        <w:tc>
          <w:tcPr>
            <w:tcW w:w="1139" w:type="dxa"/>
            <w:tcBorders>
              <w:top w:val="nil"/>
              <w:left w:val="nil"/>
              <w:bottom w:val="single" w:sz="6" w:space="0" w:color="000000"/>
              <w:right w:val="single" w:sz="6" w:space="0" w:color="000000"/>
            </w:tcBorders>
            <w:tcMar>
              <w:top w:w="0" w:type="dxa"/>
              <w:left w:w="105" w:type="dxa"/>
              <w:bottom w:w="0" w:type="dxa"/>
              <w:right w:w="105" w:type="dxa"/>
            </w:tcMar>
            <w:hideMark/>
          </w:tcPr>
          <w:p w14:paraId="1E4E9AF5" w14:textId="77777777" w:rsidR="00312EE6" w:rsidRPr="00A14CE4" w:rsidRDefault="00312EE6" w:rsidP="00541C16">
            <w:pPr>
              <w:jc w:val="center"/>
              <w:rPr>
                <w:rFonts w:ascii="Arial" w:eastAsia="Times New Roman" w:hAnsi="Arial" w:cs="Arial"/>
                <w:color w:val="000000"/>
                <w:sz w:val="20"/>
                <w:szCs w:val="20"/>
              </w:rPr>
            </w:pPr>
            <w:r w:rsidRPr="00A14CE4">
              <w:rPr>
                <w:rFonts w:ascii="Arial" w:eastAsia="Times New Roman" w:hAnsi="Arial" w:cs="Arial"/>
                <w:color w:val="000000"/>
                <w:sz w:val="20"/>
                <w:szCs w:val="20"/>
              </w:rPr>
              <w:t>517719-7</w:t>
            </w:r>
          </w:p>
        </w:tc>
        <w:tc>
          <w:tcPr>
            <w:tcW w:w="4562" w:type="dxa"/>
            <w:tcBorders>
              <w:top w:val="nil"/>
              <w:left w:val="nil"/>
              <w:bottom w:val="single" w:sz="6" w:space="0" w:color="000000"/>
              <w:right w:val="single" w:sz="6" w:space="0" w:color="000000"/>
            </w:tcBorders>
            <w:tcMar>
              <w:top w:w="0" w:type="dxa"/>
              <w:left w:w="105" w:type="dxa"/>
              <w:bottom w:w="0" w:type="dxa"/>
              <w:right w:w="105" w:type="dxa"/>
            </w:tcMar>
            <w:hideMark/>
          </w:tcPr>
          <w:p w14:paraId="489B5E94" w14:textId="77777777" w:rsidR="00312EE6" w:rsidRPr="00A14CE4" w:rsidRDefault="00312EE6" w:rsidP="00541C16">
            <w:pPr>
              <w:jc w:val="both"/>
              <w:rPr>
                <w:rFonts w:ascii="Arial" w:eastAsia="Times New Roman" w:hAnsi="Arial" w:cs="Arial"/>
                <w:color w:val="000000"/>
                <w:sz w:val="20"/>
                <w:szCs w:val="20"/>
              </w:rPr>
            </w:pPr>
            <w:r w:rsidRPr="00A14CE4">
              <w:rPr>
                <w:rFonts w:ascii="Arial" w:eastAsia="Times New Roman" w:hAnsi="Arial" w:cs="Arial"/>
                <w:color w:val="000000"/>
                <w:sz w:val="20"/>
                <w:szCs w:val="20"/>
              </w:rPr>
              <w:t>Saco Plástico; para Uso Em Autoclave; Em Polietileno; Incolor Transparente; Dimensões de 40 x 60 Cm (l x C); Volume de 20 Litros; Com Resistencia Térmica para Autoclave; Acondicionado Em Embalagem Com 20</w:t>
            </w:r>
            <w:r w:rsidRPr="00A14CE4">
              <w:rPr>
                <w:rFonts w:ascii="Arial" w:eastAsia="Times New Roman" w:hAnsi="Arial" w:cs="Arial"/>
                <w:b/>
                <w:bCs/>
                <w:color w:val="000000"/>
                <w:sz w:val="20"/>
                <w:szCs w:val="20"/>
              </w:rPr>
              <w:t> </w:t>
            </w:r>
            <w:r w:rsidRPr="00A14CE4">
              <w:rPr>
                <w:rFonts w:ascii="Arial" w:eastAsia="Times New Roman" w:hAnsi="Arial" w:cs="Arial"/>
                <w:color w:val="000000"/>
                <w:sz w:val="20"/>
                <w:szCs w:val="20"/>
              </w:rPr>
              <w:t>Unidades; Embalagem Que Garanta a integridade do Produto;</w:t>
            </w:r>
          </w:p>
        </w:tc>
        <w:tc>
          <w:tcPr>
            <w:tcW w:w="850" w:type="dxa"/>
            <w:tcBorders>
              <w:top w:val="nil"/>
              <w:left w:val="nil"/>
              <w:bottom w:val="single" w:sz="6" w:space="0" w:color="000000"/>
              <w:right w:val="single" w:sz="6" w:space="0" w:color="000000"/>
            </w:tcBorders>
          </w:tcPr>
          <w:p w14:paraId="581E1D28" w14:textId="77777777" w:rsidR="00312EE6" w:rsidRPr="00A14CE4" w:rsidRDefault="00312EE6" w:rsidP="00371093">
            <w:pPr>
              <w:rPr>
                <w:rFonts w:ascii="Arial" w:eastAsia="Times New Roman" w:hAnsi="Arial" w:cs="Arial"/>
                <w:color w:val="000000"/>
                <w:sz w:val="20"/>
                <w:szCs w:val="20"/>
              </w:rPr>
            </w:pPr>
          </w:p>
        </w:tc>
        <w:tc>
          <w:tcPr>
            <w:tcW w:w="992" w:type="dxa"/>
            <w:tcBorders>
              <w:top w:val="nil"/>
              <w:left w:val="nil"/>
              <w:bottom w:val="single" w:sz="6" w:space="0" w:color="000000"/>
              <w:right w:val="single" w:sz="6" w:space="0" w:color="000000"/>
            </w:tcBorders>
          </w:tcPr>
          <w:p w14:paraId="6B0D4F04" w14:textId="77777777" w:rsidR="00312EE6" w:rsidRPr="00A14CE4" w:rsidRDefault="00312EE6" w:rsidP="00371093">
            <w:pPr>
              <w:rPr>
                <w:rFonts w:ascii="Arial" w:eastAsia="Times New Roman" w:hAnsi="Arial" w:cs="Arial"/>
                <w:color w:val="000000"/>
                <w:sz w:val="20"/>
                <w:szCs w:val="20"/>
              </w:rPr>
            </w:pPr>
          </w:p>
        </w:tc>
      </w:tr>
    </w:tbl>
    <w:p w14:paraId="1CC3B5FB" w14:textId="77777777" w:rsidR="001A3091" w:rsidRPr="001C6D95" w:rsidRDefault="001A3091" w:rsidP="00312EE6">
      <w:pPr>
        <w:spacing w:line="360" w:lineRule="auto"/>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62C0925D" w14:textId="1308921A" w:rsidR="0071714F"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RUA SANTA CRUZ, 81 – VILA MARIANA – SÃO PAULO - SP</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2" w:name="_DECLARAÇÃO_DE_REGULARIDADE"/>
      <w:bookmarkStart w:id="63" w:name="_DECLARAÇÃO_DE_REGULARIDADE_PERANTE_"/>
      <w:bookmarkEnd w:id="62"/>
      <w:bookmarkEnd w:id="63"/>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prometer, oferecer</w:t>
      </w:r>
      <w:proofErr w:type="gramEnd"/>
      <w:r w:rsidRPr="001C6D95">
        <w:rPr>
          <w:rFonts w:ascii="Arial" w:hAnsi="Arial" w:cs="Arial"/>
          <w:sz w:val="20"/>
          <w:szCs w:val="20"/>
        </w:rPr>
        <w:t xml:space="preserve">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II – </w:t>
      </w:r>
      <w:proofErr w:type="gramStart"/>
      <w:r w:rsidRPr="001C6D95">
        <w:rPr>
          <w:rFonts w:ascii="Arial" w:hAnsi="Arial" w:cs="Arial"/>
          <w:sz w:val="20"/>
          <w:szCs w:val="20"/>
        </w:rPr>
        <w:t>comprovadamente</w:t>
      </w:r>
      <w:proofErr w:type="gramEnd"/>
      <w:r w:rsidRPr="001C6D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no</w:t>
      </w:r>
      <w:proofErr w:type="gramEnd"/>
      <w:r w:rsidRPr="001C6D95">
        <w:rPr>
          <w:rFonts w:ascii="Arial" w:hAnsi="Arial" w:cs="Arial"/>
          <w:sz w:val="20"/>
          <w:szCs w:val="20"/>
        </w:rPr>
        <w:t xml:space="preserve">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w:t>
      </w:r>
      <w:proofErr w:type="gramStart"/>
      <w:r w:rsidRPr="001C6D95">
        <w:rPr>
          <w:rFonts w:ascii="Arial" w:hAnsi="Arial" w:cs="Arial"/>
          <w:sz w:val="20"/>
          <w:szCs w:val="20"/>
        </w:rPr>
        <w:t>frustrar  ou</w:t>
      </w:r>
      <w:proofErr w:type="gramEnd"/>
      <w:r w:rsidRPr="001C6D95">
        <w:rPr>
          <w:rFonts w:ascii="Arial" w:hAnsi="Arial" w:cs="Arial"/>
          <w:sz w:val="20"/>
          <w:szCs w:val="20"/>
        </w:rPr>
        <w:t xml:space="preserve">  </w:t>
      </w:r>
      <w:proofErr w:type="gramStart"/>
      <w:r w:rsidRPr="001C6D95">
        <w:rPr>
          <w:rFonts w:ascii="Arial" w:hAnsi="Arial" w:cs="Arial"/>
          <w:sz w:val="20"/>
          <w:szCs w:val="20"/>
        </w:rPr>
        <w:t>fraudar,  mediante</w:t>
      </w:r>
      <w:proofErr w:type="gramEnd"/>
      <w:r w:rsidRPr="001C6D95">
        <w:rPr>
          <w:rFonts w:ascii="Arial" w:hAnsi="Arial" w:cs="Arial"/>
          <w:sz w:val="20"/>
          <w:szCs w:val="20"/>
        </w:rPr>
        <w:t xml:space="preserve">  </w:t>
      </w:r>
      <w:proofErr w:type="gramStart"/>
      <w:r w:rsidRPr="001C6D95">
        <w:rPr>
          <w:rFonts w:ascii="Arial" w:hAnsi="Arial" w:cs="Arial"/>
          <w:sz w:val="20"/>
          <w:szCs w:val="20"/>
        </w:rPr>
        <w:t>ajuste,  combinação</w:t>
      </w:r>
      <w:proofErr w:type="gramEnd"/>
      <w:r w:rsidRPr="001C6D95">
        <w:rPr>
          <w:rFonts w:ascii="Arial" w:hAnsi="Arial" w:cs="Arial"/>
          <w:sz w:val="20"/>
          <w:szCs w:val="20"/>
        </w:rPr>
        <w:t xml:space="preserve">  </w:t>
      </w:r>
      <w:proofErr w:type="gramStart"/>
      <w:r w:rsidRPr="001C6D95">
        <w:rPr>
          <w:rFonts w:ascii="Arial" w:hAnsi="Arial" w:cs="Arial"/>
          <w:sz w:val="20"/>
          <w:szCs w:val="20"/>
        </w:rPr>
        <w:t>ou  qualquer</w:t>
      </w:r>
      <w:proofErr w:type="gramEnd"/>
      <w:r w:rsidRPr="001C6D95">
        <w:rPr>
          <w:rFonts w:ascii="Arial" w:hAnsi="Arial" w:cs="Arial"/>
          <w:sz w:val="20"/>
          <w:szCs w:val="20"/>
        </w:rPr>
        <w:t xml:space="preserve">  </w:t>
      </w:r>
      <w:proofErr w:type="gramStart"/>
      <w:r w:rsidRPr="001C6D95">
        <w:rPr>
          <w:rFonts w:ascii="Arial" w:hAnsi="Arial" w:cs="Arial"/>
          <w:sz w:val="20"/>
          <w:szCs w:val="20"/>
        </w:rPr>
        <w:t>outro  expediente,  o</w:t>
      </w:r>
      <w:proofErr w:type="gramEnd"/>
      <w:r w:rsidRPr="001C6D95">
        <w:rPr>
          <w:rFonts w:ascii="Arial" w:hAnsi="Arial" w:cs="Arial"/>
          <w:sz w:val="20"/>
          <w:szCs w:val="20"/>
        </w:rPr>
        <w:t xml:space="preserve">  </w:t>
      </w:r>
      <w:proofErr w:type="gramStart"/>
      <w:r w:rsidRPr="001C6D95">
        <w:rPr>
          <w:rFonts w:ascii="Arial" w:hAnsi="Arial" w:cs="Arial"/>
          <w:sz w:val="20"/>
          <w:szCs w:val="20"/>
        </w:rPr>
        <w:t>caráter  competitivo</w:t>
      </w:r>
      <w:proofErr w:type="gramEnd"/>
      <w:r w:rsidRPr="001C6D95">
        <w:rPr>
          <w:rFonts w:ascii="Arial" w:hAnsi="Arial" w:cs="Arial"/>
          <w:sz w:val="20"/>
          <w:szCs w:val="20"/>
        </w:rPr>
        <w:t xml:space="preserve">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dificultar</w:t>
      </w:r>
      <w:proofErr w:type="gramEnd"/>
      <w:r w:rsidRPr="001C6D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4"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advertência</w:t>
      </w:r>
      <w:proofErr w:type="gramEnd"/>
      <w:r w:rsidRPr="001C6D95">
        <w:rPr>
          <w:rFonts w:ascii="Arial" w:hAnsi="Arial" w:cs="Arial"/>
          <w:sz w:val="20"/>
          <w:szCs w:val="20"/>
        </w:rPr>
        <w:t xml:space="preserve">;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multa</w:t>
      </w:r>
      <w:proofErr w:type="gramEnd"/>
      <w:r w:rsidRPr="001C6D95">
        <w:rPr>
          <w:rFonts w:ascii="Arial" w:hAnsi="Arial" w:cs="Arial"/>
          <w:sz w:val="20"/>
          <w:szCs w:val="20"/>
        </w:rPr>
        <w:t xml:space="preserve">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declaração</w:t>
      </w:r>
      <w:proofErr w:type="gramEnd"/>
      <w:r w:rsidRPr="001C6D95">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as</w:t>
      </w:r>
      <w:proofErr w:type="gramEnd"/>
      <w:r w:rsidRPr="001C6D95">
        <w:rPr>
          <w:rFonts w:ascii="Arial" w:hAnsi="Arial" w:cs="Arial"/>
          <w:sz w:val="20"/>
          <w:szCs w:val="20"/>
        </w:rPr>
        <w:t xml:space="preserve">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a</w:t>
      </w:r>
      <w:proofErr w:type="gramEnd"/>
      <w:r w:rsidRPr="001C6D95">
        <w:rPr>
          <w:rFonts w:ascii="Arial" w:hAnsi="Arial" w:cs="Arial"/>
          <w:sz w:val="20"/>
          <w:szCs w:val="20"/>
        </w:rPr>
        <w:t xml:space="preserve">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1C6D95">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2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por</w:t>
      </w:r>
      <w:proofErr w:type="gramEnd"/>
      <w:r w:rsidRPr="001C6D95">
        <w:rPr>
          <w:rFonts w:ascii="Arial" w:hAnsi="Arial" w:cs="Arial"/>
          <w:sz w:val="20"/>
          <w:szCs w:val="20"/>
        </w:rPr>
        <w:t xml:space="preserve"> 4 (quatro) meses, no caso de infrações previstas nos incisos V a VII do art. 155;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1C6D95">
        <w:rPr>
          <w:rFonts w:ascii="Arial" w:hAnsi="Arial" w:cs="Arial"/>
          <w:sz w:val="20"/>
          <w:szCs w:val="20"/>
        </w:rPr>
        <w:lastRenderedPageBreak/>
        <w:t xml:space="preserve">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reparação</w:t>
      </w:r>
      <w:proofErr w:type="gramEnd"/>
      <w:r w:rsidRPr="001C6D95">
        <w:rPr>
          <w:rFonts w:ascii="Arial" w:hAnsi="Arial" w:cs="Arial"/>
          <w:sz w:val="20"/>
          <w:szCs w:val="20"/>
        </w:rPr>
        <w:t xml:space="preserve">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pagamento</w:t>
      </w:r>
      <w:proofErr w:type="gramEnd"/>
      <w:r w:rsidRPr="001C6D95">
        <w:rPr>
          <w:rFonts w:ascii="Arial" w:hAnsi="Arial" w:cs="Arial"/>
          <w:sz w:val="20"/>
          <w:szCs w:val="20"/>
        </w:rPr>
        <w:t xml:space="preserve">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cumprimento</w:t>
      </w:r>
      <w:proofErr w:type="gramEnd"/>
      <w:r w:rsidRPr="001C6D95">
        <w:rPr>
          <w:rFonts w:ascii="Arial" w:hAnsi="Arial" w:cs="Arial"/>
          <w:sz w:val="20"/>
          <w:szCs w:val="20"/>
        </w:rPr>
        <w:t xml:space="preserve">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análise</w:t>
      </w:r>
      <w:proofErr w:type="gramEnd"/>
      <w:r w:rsidRPr="001C6D95">
        <w:rPr>
          <w:rFonts w:ascii="Arial" w:hAnsi="Arial" w:cs="Arial"/>
          <w:sz w:val="20"/>
          <w:szCs w:val="20"/>
        </w:rPr>
        <w:t xml:space="preserv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4"/>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7"/>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0B9B5A32" w:rsidR="00754FE4" w:rsidRDefault="00754FE4" w:rsidP="00852304">
    <w:pPr>
      <w:pStyle w:val="Cabealho"/>
      <w:jc w:val="right"/>
    </w:pPr>
    <w:r>
      <w:t>EDITAL 90</w:t>
    </w:r>
    <w:r w:rsidR="004D3C14">
      <w:t>0</w:t>
    </w:r>
    <w:r w:rsidR="006C2DEF">
      <w:t>56</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7"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8"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2"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34"/>
  </w:num>
  <w:num w:numId="4" w16cid:durableId="1425300681">
    <w:abstractNumId w:val="37"/>
  </w:num>
  <w:num w:numId="5" w16cid:durableId="546114632">
    <w:abstractNumId w:val="17"/>
  </w:num>
  <w:num w:numId="6" w16cid:durableId="1746226529">
    <w:abstractNumId w:val="13"/>
  </w:num>
  <w:num w:numId="7" w16cid:durableId="1969125504">
    <w:abstractNumId w:val="21"/>
  </w:num>
  <w:num w:numId="8" w16cid:durableId="2090536327">
    <w:abstractNumId w:val="29"/>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6"/>
    <w:lvlOverride w:ilvl="0">
      <w:startOverride w:val="1"/>
    </w:lvlOverride>
  </w:num>
  <w:num w:numId="12" w16cid:durableId="1611820580">
    <w:abstractNumId w:val="41"/>
  </w:num>
  <w:num w:numId="13" w16cid:durableId="597714069">
    <w:abstractNumId w:val="25"/>
  </w:num>
  <w:num w:numId="14" w16cid:durableId="208885949">
    <w:abstractNumId w:val="39"/>
  </w:num>
  <w:num w:numId="15" w16cid:durableId="1027483195">
    <w:abstractNumId w:val="4"/>
  </w:num>
  <w:num w:numId="16" w16cid:durableId="2129007509">
    <w:abstractNumId w:val="40"/>
  </w:num>
  <w:num w:numId="17" w16cid:durableId="1746024532">
    <w:abstractNumId w:val="5"/>
  </w:num>
  <w:num w:numId="18" w16cid:durableId="1617324763">
    <w:abstractNumId w:val="18"/>
  </w:num>
  <w:num w:numId="19" w16cid:durableId="6252687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4"/>
  </w:num>
  <w:num w:numId="21" w16cid:durableId="284115521">
    <w:abstractNumId w:val="15"/>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10"/>
  </w:num>
  <w:num w:numId="27" w16cid:durableId="476606944">
    <w:abstractNumId w:val="28"/>
  </w:num>
  <w:num w:numId="28" w16cid:durableId="657539331">
    <w:abstractNumId w:val="23"/>
  </w:num>
  <w:num w:numId="29" w16cid:durableId="972371200">
    <w:abstractNumId w:val="31"/>
  </w:num>
  <w:num w:numId="30" w16cid:durableId="994450501">
    <w:abstractNumId w:val="35"/>
  </w:num>
  <w:num w:numId="31" w16cid:durableId="1229421567">
    <w:abstractNumId w:val="16"/>
  </w:num>
  <w:num w:numId="32" w16cid:durableId="1254968898">
    <w:abstractNumId w:val="12"/>
  </w:num>
  <w:num w:numId="33" w16cid:durableId="693653668">
    <w:abstractNumId w:val="20"/>
  </w:num>
  <w:num w:numId="34" w16cid:durableId="1115061638">
    <w:abstractNumId w:val="30"/>
  </w:num>
  <w:num w:numId="35" w16cid:durableId="477915099">
    <w:abstractNumId w:val="14"/>
  </w:num>
  <w:num w:numId="36" w16cid:durableId="1499417825">
    <w:abstractNumId w:val="32"/>
  </w:num>
  <w:num w:numId="37" w16cid:durableId="140079682">
    <w:abstractNumId w:val="16"/>
  </w:num>
  <w:num w:numId="38" w16cid:durableId="39788932">
    <w:abstractNumId w:val="38"/>
  </w:num>
  <w:num w:numId="39" w16cid:durableId="1302032068">
    <w:abstractNumId w:val="26"/>
  </w:num>
  <w:num w:numId="40" w16cid:durableId="2064475439">
    <w:abstractNumId w:val="27"/>
  </w:num>
  <w:num w:numId="41" w16cid:durableId="909734947">
    <w:abstractNumId w:val="19"/>
  </w:num>
  <w:num w:numId="42" w16cid:durableId="1719360648">
    <w:abstractNumId w:val="33"/>
  </w:num>
  <w:num w:numId="43" w16cid:durableId="1556047833">
    <w:abstractNumId w:val="22"/>
  </w:num>
  <w:num w:numId="44" w16cid:durableId="15356395">
    <w:abstractNumId w:val="11"/>
  </w:num>
  <w:num w:numId="45" w16cid:durableId="98605657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31A25"/>
    <w:rsid w:val="00145C7F"/>
    <w:rsid w:val="00147116"/>
    <w:rsid w:val="00151B7D"/>
    <w:rsid w:val="00165CCB"/>
    <w:rsid w:val="00183CE0"/>
    <w:rsid w:val="00185E27"/>
    <w:rsid w:val="001949DB"/>
    <w:rsid w:val="001A3091"/>
    <w:rsid w:val="001B7B6B"/>
    <w:rsid w:val="001C5270"/>
    <w:rsid w:val="001C6D95"/>
    <w:rsid w:val="001D51E4"/>
    <w:rsid w:val="001E7D14"/>
    <w:rsid w:val="00203E61"/>
    <w:rsid w:val="00221E5E"/>
    <w:rsid w:val="00235299"/>
    <w:rsid w:val="00255FD4"/>
    <w:rsid w:val="002803C1"/>
    <w:rsid w:val="00284E9E"/>
    <w:rsid w:val="002B571A"/>
    <w:rsid w:val="002B5DD0"/>
    <w:rsid w:val="002C4AED"/>
    <w:rsid w:val="002C6151"/>
    <w:rsid w:val="002D5975"/>
    <w:rsid w:val="002E13F0"/>
    <w:rsid w:val="002F288A"/>
    <w:rsid w:val="002F62AD"/>
    <w:rsid w:val="002F6A13"/>
    <w:rsid w:val="002F6A56"/>
    <w:rsid w:val="002F7FE2"/>
    <w:rsid w:val="00311B3D"/>
    <w:rsid w:val="00312EE6"/>
    <w:rsid w:val="003251AF"/>
    <w:rsid w:val="00354AB6"/>
    <w:rsid w:val="0035599A"/>
    <w:rsid w:val="00375734"/>
    <w:rsid w:val="003856DB"/>
    <w:rsid w:val="003946F1"/>
    <w:rsid w:val="003A468F"/>
    <w:rsid w:val="003B3B33"/>
    <w:rsid w:val="003E4AA2"/>
    <w:rsid w:val="003F093A"/>
    <w:rsid w:val="003F25D1"/>
    <w:rsid w:val="004008A1"/>
    <w:rsid w:val="0040492E"/>
    <w:rsid w:val="0041647E"/>
    <w:rsid w:val="00422259"/>
    <w:rsid w:val="00427FDF"/>
    <w:rsid w:val="00435948"/>
    <w:rsid w:val="004609A3"/>
    <w:rsid w:val="00460E8A"/>
    <w:rsid w:val="00463788"/>
    <w:rsid w:val="00465E29"/>
    <w:rsid w:val="00484070"/>
    <w:rsid w:val="00487B51"/>
    <w:rsid w:val="004A366D"/>
    <w:rsid w:val="004B1D67"/>
    <w:rsid w:val="004D3C14"/>
    <w:rsid w:val="004E19C3"/>
    <w:rsid w:val="00500EFD"/>
    <w:rsid w:val="0051093C"/>
    <w:rsid w:val="00511E6B"/>
    <w:rsid w:val="00512059"/>
    <w:rsid w:val="005230D3"/>
    <w:rsid w:val="00524D0E"/>
    <w:rsid w:val="005337A2"/>
    <w:rsid w:val="005342C8"/>
    <w:rsid w:val="00541C16"/>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606726"/>
    <w:rsid w:val="00623D39"/>
    <w:rsid w:val="0062420D"/>
    <w:rsid w:val="00641140"/>
    <w:rsid w:val="006439FB"/>
    <w:rsid w:val="00670A9C"/>
    <w:rsid w:val="00673A6D"/>
    <w:rsid w:val="00675BC1"/>
    <w:rsid w:val="006763ED"/>
    <w:rsid w:val="00680A6E"/>
    <w:rsid w:val="00683667"/>
    <w:rsid w:val="00697398"/>
    <w:rsid w:val="006A3460"/>
    <w:rsid w:val="006A4CC0"/>
    <w:rsid w:val="006A5C0D"/>
    <w:rsid w:val="006B48AE"/>
    <w:rsid w:val="006C2DEF"/>
    <w:rsid w:val="006D41E2"/>
    <w:rsid w:val="006D7E6E"/>
    <w:rsid w:val="006F36D7"/>
    <w:rsid w:val="007043F6"/>
    <w:rsid w:val="00716C0F"/>
    <w:rsid w:val="0071714F"/>
    <w:rsid w:val="00737804"/>
    <w:rsid w:val="00742EB1"/>
    <w:rsid w:val="00754FE4"/>
    <w:rsid w:val="00756418"/>
    <w:rsid w:val="0076322A"/>
    <w:rsid w:val="00765AB4"/>
    <w:rsid w:val="007747C2"/>
    <w:rsid w:val="0078346C"/>
    <w:rsid w:val="00790CED"/>
    <w:rsid w:val="007939E5"/>
    <w:rsid w:val="00796BAA"/>
    <w:rsid w:val="007A7F68"/>
    <w:rsid w:val="007B1206"/>
    <w:rsid w:val="007B6D67"/>
    <w:rsid w:val="007B749A"/>
    <w:rsid w:val="007E4E1B"/>
    <w:rsid w:val="007E522C"/>
    <w:rsid w:val="00822AC6"/>
    <w:rsid w:val="008323B9"/>
    <w:rsid w:val="0083370F"/>
    <w:rsid w:val="00845B75"/>
    <w:rsid w:val="00852304"/>
    <w:rsid w:val="008554AC"/>
    <w:rsid w:val="00874269"/>
    <w:rsid w:val="00874DB4"/>
    <w:rsid w:val="008A6799"/>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92FD6"/>
    <w:rsid w:val="009B240C"/>
    <w:rsid w:val="009D62E2"/>
    <w:rsid w:val="009E20BF"/>
    <w:rsid w:val="009E41FD"/>
    <w:rsid w:val="009E4B3A"/>
    <w:rsid w:val="009F3A2B"/>
    <w:rsid w:val="00A1755A"/>
    <w:rsid w:val="00A20206"/>
    <w:rsid w:val="00A2770A"/>
    <w:rsid w:val="00A427B3"/>
    <w:rsid w:val="00A44036"/>
    <w:rsid w:val="00A47DD7"/>
    <w:rsid w:val="00A61052"/>
    <w:rsid w:val="00A656B1"/>
    <w:rsid w:val="00A676C7"/>
    <w:rsid w:val="00AC1868"/>
    <w:rsid w:val="00AF1F26"/>
    <w:rsid w:val="00B17910"/>
    <w:rsid w:val="00B26E18"/>
    <w:rsid w:val="00B3631D"/>
    <w:rsid w:val="00B460AE"/>
    <w:rsid w:val="00B51F76"/>
    <w:rsid w:val="00B638C4"/>
    <w:rsid w:val="00B90DBF"/>
    <w:rsid w:val="00B94D9D"/>
    <w:rsid w:val="00BA57CC"/>
    <w:rsid w:val="00BC336F"/>
    <w:rsid w:val="00BC44AE"/>
    <w:rsid w:val="00BD1B12"/>
    <w:rsid w:val="00BD75A6"/>
    <w:rsid w:val="00BF75CF"/>
    <w:rsid w:val="00C0263B"/>
    <w:rsid w:val="00C14A38"/>
    <w:rsid w:val="00C44EFC"/>
    <w:rsid w:val="00C51099"/>
    <w:rsid w:val="00C5148F"/>
    <w:rsid w:val="00C51501"/>
    <w:rsid w:val="00C80B78"/>
    <w:rsid w:val="00CB5B0A"/>
    <w:rsid w:val="00CF65B7"/>
    <w:rsid w:val="00D127E2"/>
    <w:rsid w:val="00D16BF4"/>
    <w:rsid w:val="00D20410"/>
    <w:rsid w:val="00D26895"/>
    <w:rsid w:val="00D27C64"/>
    <w:rsid w:val="00D33829"/>
    <w:rsid w:val="00D4644D"/>
    <w:rsid w:val="00D55ABD"/>
    <w:rsid w:val="00D60BAD"/>
    <w:rsid w:val="00D66399"/>
    <w:rsid w:val="00D77EF5"/>
    <w:rsid w:val="00D867FD"/>
    <w:rsid w:val="00D901C3"/>
    <w:rsid w:val="00D9292B"/>
    <w:rsid w:val="00DB7082"/>
    <w:rsid w:val="00DC1718"/>
    <w:rsid w:val="00DD154A"/>
    <w:rsid w:val="00DD7DED"/>
    <w:rsid w:val="00DE1229"/>
    <w:rsid w:val="00DF4097"/>
    <w:rsid w:val="00DF6546"/>
    <w:rsid w:val="00DF677C"/>
    <w:rsid w:val="00E05C46"/>
    <w:rsid w:val="00E27E4D"/>
    <w:rsid w:val="00E6768D"/>
    <w:rsid w:val="00E77076"/>
    <w:rsid w:val="00E770F9"/>
    <w:rsid w:val="00E82BF2"/>
    <w:rsid w:val="00EA0716"/>
    <w:rsid w:val="00EA371F"/>
    <w:rsid w:val="00EB2DF5"/>
    <w:rsid w:val="00EC2BC1"/>
    <w:rsid w:val="00ED7C1D"/>
    <w:rsid w:val="00EE4209"/>
    <w:rsid w:val="00EE64F9"/>
    <w:rsid w:val="00F110C6"/>
    <w:rsid w:val="00F129D5"/>
    <w:rsid w:val="00F12BFC"/>
    <w:rsid w:val="00F23B28"/>
    <w:rsid w:val="00F333C4"/>
    <w:rsid w:val="00F42431"/>
    <w:rsid w:val="00F46FEC"/>
    <w:rsid w:val="00F544ED"/>
    <w:rsid w:val="00F66CC4"/>
    <w:rsid w:val="00F700D7"/>
    <w:rsid w:val="00F75B9E"/>
    <w:rsid w:val="00FB0397"/>
    <w:rsid w:val="00FB6895"/>
    <w:rsid w:val="00FC1F51"/>
    <w:rsid w:val="00FD4D11"/>
    <w:rsid w:val="00FE273A"/>
    <w:rsid w:val="00FE7AEB"/>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EE4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ae4c99f07f9f4f7d03258980004dbc9d?OpenDocument&amp;Highlight=0,67.60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mailto:ctd@saude.sp.gov.br"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ae9f9e0701e533aa032572e6006cf5fd/0cf4bc084e49b505032573d000509b17?OpenDocument&amp;Highlight=0,12.799"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5fb5269ed17b47ab83256cfb00501469/d26c7e44c567352e03258a0f004e9498?OpenDocument&amp;Highlight=0,67.888"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24" Type="http://schemas.openxmlformats.org/officeDocument/2006/relationships/hyperlink" Target="mailto:ctd@saude.sp.gov.br" TargetMode="External"/><Relationship Id="rId129" Type="http://schemas.openxmlformats.org/officeDocument/2006/relationships/theme" Target="theme/theme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ae9f9e0701e533aa032572e6006cf5fd/0cf4bc084e49b505032573d000509b17?OpenDocument&amp;Highlight=0,12.799" TargetMode="External"/><Relationship Id="rId127"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mailto:ctd@saude.sp.gov.br"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s://www.planalto.gov.br/ccivil_03/constituicao/constituicao.htm"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49</Pages>
  <Words>16422</Words>
  <Characters>88680</Characters>
  <Application>Microsoft Office Word</Application>
  <DocSecurity>0</DocSecurity>
  <Lines>739</Lines>
  <Paragraphs>209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6</cp:revision>
  <cp:lastPrinted>2026-05-08T13:47:00Z</cp:lastPrinted>
  <dcterms:created xsi:type="dcterms:W3CDTF">2026-05-08T13:36:00Z</dcterms:created>
  <dcterms:modified xsi:type="dcterms:W3CDTF">2026-06-09T11:50:00Z</dcterms:modified>
</cp:coreProperties>
</file>